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183C096A"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DB3EA1">
        <w:rPr>
          <w:rFonts w:ascii="Arial" w:hAnsi="Arial" w:cs="Arial"/>
          <w:b/>
          <w:bCs/>
          <w:sz w:val="24"/>
          <w:szCs w:val="24"/>
        </w:rPr>
        <w:t>3GPP TSG RAN WG1 #1</w:t>
      </w:r>
      <w:r w:rsidR="00FE302E">
        <w:rPr>
          <w:rFonts w:ascii="Arial" w:hAnsi="Arial" w:cs="Arial"/>
          <w:b/>
          <w:bCs/>
          <w:sz w:val="24"/>
          <w:szCs w:val="24"/>
        </w:rPr>
        <w:t>10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b/>
          <w:sz w:val="24"/>
          <w:szCs w:val="24"/>
        </w:rPr>
        <w:t>R1-220</w:t>
      </w:r>
      <w:r w:rsidR="007978A2">
        <w:rPr>
          <w:rFonts w:ascii="Arial" w:hAnsi="Arial"/>
          <w:b/>
          <w:sz w:val="24"/>
          <w:szCs w:val="24"/>
        </w:rPr>
        <w:t>6849</w:t>
      </w:r>
    </w:p>
    <w:bookmarkEnd w:id="0"/>
    <w:p w14:paraId="51FFAF5A" w14:textId="0199EDAF" w:rsidR="00D41207" w:rsidRPr="00DB3EA1" w:rsidRDefault="001B47C1" w:rsidP="00D41207">
      <w:pPr>
        <w:pStyle w:val="a4"/>
        <w:spacing w:after="240"/>
        <w:rPr>
          <w:noProof w:val="0"/>
          <w:sz w:val="24"/>
          <w:szCs w:val="24"/>
          <w:lang w:val="en-US"/>
        </w:rPr>
      </w:pPr>
      <w:r w:rsidRPr="001B47C1">
        <w:rPr>
          <w:rFonts w:cs="Arial"/>
          <w:bCs/>
          <w:sz w:val="24"/>
          <w:szCs w:val="24"/>
          <w:lang w:eastAsia="ja-JP"/>
        </w:rPr>
        <w:t>Toulouse, France, August 22nd – 26th, 2022</w:t>
      </w:r>
    </w:p>
    <w:p w14:paraId="58F6F0BB" w14:textId="2CC53D92"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2" w:name="Source"/>
      <w:bookmarkEnd w:id="2"/>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12</w:t>
      </w:r>
      <w:r w:rsidRPr="00DB3EA1">
        <w:rPr>
          <w:rFonts w:ascii="Arial" w:eastAsia="맑은 고딕" w:hAnsi="Arial"/>
          <w:sz w:val="24"/>
          <w:szCs w:val="24"/>
          <w:lang w:eastAsia="ko-KR"/>
        </w:rPr>
        <w:t>.</w:t>
      </w:r>
      <w:r w:rsidR="00520C94">
        <w:rPr>
          <w:rFonts w:ascii="Arial" w:eastAsia="맑은 고딕" w:hAnsi="Arial"/>
          <w:sz w:val="24"/>
          <w:szCs w:val="24"/>
          <w:lang w:eastAsia="ko-KR"/>
        </w:rPr>
        <w:t>2</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6AB6C9BC"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7013DD" w:rsidRPr="007013DD">
        <w:rPr>
          <w:rFonts w:ascii="Arial" w:hAnsi="Arial"/>
          <w:sz w:val="24"/>
          <w:szCs w:val="24"/>
        </w:rPr>
        <w:t>Network verified UE location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3" w:name="DocumentFor"/>
      <w:bookmarkEnd w:id="3"/>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2FDF6AC3" w14:textId="76CC99DF" w:rsidR="006C7BF2" w:rsidRDefault="004B6F04" w:rsidP="006C7BF2">
      <w:pPr>
        <w:spacing w:after="0"/>
        <w:ind w:right="3"/>
        <w:jc w:val="both"/>
        <w:rPr>
          <w:bCs/>
        </w:rPr>
      </w:pPr>
      <w:r>
        <w:rPr>
          <w:bCs/>
        </w:rPr>
        <w:t>In RAN</w:t>
      </w:r>
      <w:r w:rsidR="00561CDE">
        <w:rPr>
          <w:bCs/>
        </w:rPr>
        <w:t>#</w:t>
      </w:r>
      <w:r>
        <w:rPr>
          <w:bCs/>
        </w:rPr>
        <w:t>9</w:t>
      </w:r>
      <w:r w:rsidR="0051473C">
        <w:rPr>
          <w:bCs/>
        </w:rPr>
        <w:t>5</w:t>
      </w:r>
      <w:r>
        <w:rPr>
          <w:bCs/>
        </w:rPr>
        <w:t xml:space="preserve">, WI for NR NTN enhancement </w:t>
      </w:r>
      <w:r w:rsidR="00E2299B">
        <w:rPr>
          <w:bCs/>
        </w:rPr>
        <w:t>wa</w:t>
      </w:r>
      <w:r>
        <w:rPr>
          <w:bCs/>
        </w:rPr>
        <w:t xml:space="preserve">s </w:t>
      </w:r>
      <w:r w:rsidR="00AE37E6">
        <w:rPr>
          <w:bCs/>
        </w:rPr>
        <w:t>updated</w:t>
      </w:r>
      <w:r>
        <w:rPr>
          <w:bCs/>
        </w:rPr>
        <w:t xml:space="preserve"> in [1]</w:t>
      </w:r>
      <w:r w:rsidR="007C4ACB">
        <w:rPr>
          <w:bCs/>
        </w:rPr>
        <w:t xml:space="preserve"> </w:t>
      </w:r>
      <w:r w:rsidR="00AE37E6">
        <w:rPr>
          <w:bCs/>
        </w:rPr>
        <w:t xml:space="preserve">including Network verified UE location as following. </w:t>
      </w:r>
    </w:p>
    <w:tbl>
      <w:tblPr>
        <w:tblStyle w:val="aff"/>
        <w:tblW w:w="0" w:type="auto"/>
        <w:tblLook w:val="04A0" w:firstRow="1" w:lastRow="0" w:firstColumn="1" w:lastColumn="0" w:noHBand="0" w:noVBand="1"/>
      </w:tblPr>
      <w:tblGrid>
        <w:gridCol w:w="9742"/>
      </w:tblGrid>
      <w:tr w:rsidR="00AE37E6" w14:paraId="13A3BE1A" w14:textId="77777777" w:rsidTr="00AE37E6">
        <w:tc>
          <w:tcPr>
            <w:tcW w:w="9742" w:type="dxa"/>
          </w:tcPr>
          <w:p w14:paraId="1AF1248C" w14:textId="77777777" w:rsidR="00AE37E6" w:rsidRPr="00134B7D" w:rsidRDefault="00AE37E6" w:rsidP="00AE37E6">
            <w:pPr>
              <w:spacing w:after="0"/>
              <w:rPr>
                <w:bCs/>
              </w:rPr>
            </w:pPr>
            <w:r w:rsidRPr="00134B7D">
              <w:rPr>
                <w:bCs/>
              </w:rPr>
              <w:t>4.1.3</w:t>
            </w:r>
            <w:r w:rsidRPr="00134B7D">
              <w:rPr>
                <w:bCs/>
              </w:rPr>
              <w:tab/>
              <w:t>Network verified UE location</w:t>
            </w:r>
          </w:p>
          <w:p w14:paraId="3013C901" w14:textId="77777777" w:rsidR="00AE37E6" w:rsidRDefault="00AE37E6" w:rsidP="00AE37E6">
            <w:pPr>
              <w:spacing w:after="0"/>
              <w:rPr>
                <w:bCs/>
                <w:highlight w:val="yellow"/>
              </w:rPr>
            </w:pPr>
          </w:p>
          <w:p w14:paraId="02130368" w14:textId="77777777" w:rsidR="00AE37E6" w:rsidRDefault="00AE37E6" w:rsidP="00AE37E6">
            <w:pPr>
              <w:spacing w:after="0"/>
              <w:rPr>
                <w:bCs/>
              </w:rPr>
            </w:pPr>
            <w:r w:rsidRPr="00C80632">
              <w:rPr>
                <w:bCs/>
                <w:shd w:val="clear" w:color="auto" w:fill="FFFFFF" w:themeFill="background1"/>
              </w:rPr>
              <w:t xml:space="preserve">Pending on the conclusion of the RAN SI </w:t>
            </w:r>
            <w:proofErr w:type="spellStart"/>
            <w:r w:rsidRPr="00C80632">
              <w:rPr>
                <w:bCs/>
                <w:shd w:val="clear" w:color="auto" w:fill="FFFFFF" w:themeFill="background1"/>
              </w:rPr>
              <w:t>FS_NR_NTN_netw_verif_UE_loc</w:t>
            </w:r>
            <w:proofErr w:type="spellEnd"/>
            <w:r w:rsidRPr="00C80632">
              <w:rPr>
                <w:bCs/>
                <w:shd w:val="clear" w:color="auto" w:fill="FFFFFF" w:themeFill="background1"/>
              </w:rPr>
              <w:t xml:space="preserve"> study item,</w:t>
            </w:r>
            <w:r w:rsidRPr="00C80632">
              <w:rPr>
                <w:bCs/>
              </w:rPr>
              <w:t xml:space="preserve"> </w:t>
            </w:r>
            <w:r>
              <w:rPr>
                <w:bCs/>
              </w:rPr>
              <w:t>s</w:t>
            </w:r>
            <w:r w:rsidRPr="00134B7D">
              <w:rPr>
                <w:bCs/>
              </w:rPr>
              <w:t xml:space="preserve">tudy and evaluate, if needed, </w:t>
            </w:r>
            <w:bookmarkStart w:id="4" w:name="_Hlk89953816"/>
            <w:r w:rsidRPr="00134B7D">
              <w:rPr>
                <w:bCs/>
              </w:rPr>
              <w:t xml:space="preserve">solutions for network to verify UE reported location information </w:t>
            </w:r>
            <w:bookmarkEnd w:id="4"/>
            <w:r w:rsidRPr="00134B7D">
              <w:rPr>
                <w:bCs/>
              </w:rPr>
              <w:t>[RAN2</w:t>
            </w:r>
            <w:proofErr w:type="gramStart"/>
            <w:r w:rsidRPr="00134B7D">
              <w:rPr>
                <w:bCs/>
              </w:rPr>
              <w:t>,RAN1,RAN3</w:t>
            </w:r>
            <w:proofErr w:type="gramEnd"/>
            <w:r w:rsidRPr="00134B7D">
              <w:rPr>
                <w:bCs/>
              </w:rPr>
              <w:t>]</w:t>
            </w:r>
            <w:r>
              <w:rPr>
                <w:bCs/>
              </w:rPr>
              <w:t>.</w:t>
            </w:r>
          </w:p>
          <w:p w14:paraId="2E7670AB" w14:textId="77777777" w:rsidR="00AE37E6" w:rsidRPr="00134B7D" w:rsidRDefault="00AE37E6" w:rsidP="00AE37E6">
            <w:pPr>
              <w:spacing w:after="0"/>
              <w:rPr>
                <w:bCs/>
              </w:rPr>
            </w:pPr>
          </w:p>
          <w:p w14:paraId="42CED3E5" w14:textId="1D37E761" w:rsidR="00AE37E6" w:rsidRPr="00AE37E6" w:rsidRDefault="00AE37E6" w:rsidP="00AE37E6">
            <w:pPr>
              <w:spacing w:after="0"/>
              <w:rPr>
                <w:bCs/>
              </w:rPr>
            </w:pPr>
            <w:bookmarkStart w:id="5" w:name="_Hlk86407450"/>
            <w:bookmarkStart w:id="6" w:name="_Hlk102684345"/>
            <w:r w:rsidRPr="003579DE">
              <w:rPr>
                <w:bCs/>
              </w:rPr>
              <w:t xml:space="preserve">RAN </w:t>
            </w:r>
            <w:proofErr w:type="gramStart"/>
            <w:r>
              <w:rPr>
                <w:bCs/>
              </w:rPr>
              <w:t>is expected</w:t>
            </w:r>
            <w:proofErr w:type="gramEnd"/>
            <w:r>
              <w:rPr>
                <w:bCs/>
              </w:rPr>
              <w:t xml:space="preserve"> </w:t>
            </w:r>
            <w:r w:rsidRPr="003579DE">
              <w:rPr>
                <w:bCs/>
              </w:rPr>
              <w:t>to determine by RAN#98 whether the study has identified any need for Network verified UE location specification support in Rel-18</w:t>
            </w:r>
            <w:bookmarkEnd w:id="5"/>
            <w:r w:rsidRPr="003579DE">
              <w:rPr>
                <w:bCs/>
              </w:rPr>
              <w:t>.</w:t>
            </w:r>
            <w:bookmarkEnd w:id="6"/>
          </w:p>
        </w:tc>
      </w:tr>
    </w:tbl>
    <w:p w14:paraId="30E67F84" w14:textId="754B1C3A" w:rsidR="00390C1E" w:rsidRDefault="00390C1E" w:rsidP="007C4ACB">
      <w:pPr>
        <w:pStyle w:val="Style1"/>
        <w:pBdr>
          <w:bottom w:val="single" w:sz="6" w:space="1" w:color="auto"/>
        </w:pBdr>
        <w:spacing w:after="0" w:afterAutospacing="0" w:line="240" w:lineRule="auto"/>
        <w:ind w:firstLine="0"/>
      </w:pPr>
    </w:p>
    <w:p w14:paraId="5D86E643" w14:textId="2B39775B" w:rsidR="00AE37E6" w:rsidRPr="00AE37E6" w:rsidRDefault="00AE37E6" w:rsidP="007C4ACB">
      <w:pPr>
        <w:pStyle w:val="Style1"/>
        <w:pBdr>
          <w:bottom w:val="single" w:sz="6" w:space="1" w:color="auto"/>
        </w:pBdr>
        <w:spacing w:after="0" w:afterAutospacing="0" w:line="240" w:lineRule="auto"/>
        <w:ind w:firstLine="0"/>
        <w:rPr>
          <w:rFonts w:eastAsiaTheme="minorEastAsia"/>
          <w:lang w:eastAsia="ko-KR"/>
        </w:rPr>
      </w:pPr>
      <w:r>
        <w:rPr>
          <w:rFonts w:eastAsiaTheme="minorEastAsia" w:hint="eastAsia"/>
          <w:lang w:eastAsia="ko-KR"/>
        </w:rPr>
        <w:t xml:space="preserve">This paper discusses on verified UE location in RAN1 perspective. </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096C5A68" w:rsidR="00EB2D08" w:rsidRPr="00EB2D08" w:rsidRDefault="002752C7" w:rsidP="00EB2D08">
      <w:pPr>
        <w:pStyle w:val="1"/>
        <w:spacing w:before="120" w:after="120"/>
        <w:rPr>
          <w:lang w:val="en-US" w:eastAsia="ko-KR"/>
        </w:rPr>
      </w:pPr>
      <w:r>
        <w:rPr>
          <w:lang w:val="en-US" w:eastAsia="ko-KR"/>
        </w:rPr>
        <w:t>Discussion</w:t>
      </w:r>
    </w:p>
    <w:p w14:paraId="39E97AC2" w14:textId="0A443671" w:rsidR="00436865" w:rsidRDefault="00436865" w:rsidP="00EB2D08">
      <w:pPr>
        <w:spacing w:after="0"/>
        <w:jc w:val="both"/>
        <w:rPr>
          <w:lang w:val="en-GB" w:eastAsia="ko-KR"/>
        </w:rPr>
      </w:pPr>
    </w:p>
    <w:p w14:paraId="4A6BE651" w14:textId="3EA5F38E" w:rsidR="004A3093" w:rsidRDefault="004A3093" w:rsidP="004A3093">
      <w:pPr>
        <w:jc w:val="both"/>
      </w:pPr>
      <w:r>
        <w:t>In RAN#95</w:t>
      </w:r>
      <w:r w:rsidR="004D2FB7">
        <w:t>,</w:t>
      </w:r>
      <w:r>
        <w:t xml:space="preserve"> the following four services </w:t>
      </w:r>
      <w:proofErr w:type="gramStart"/>
      <w:r>
        <w:t>were identified</w:t>
      </w:r>
      <w:proofErr w:type="gramEnd"/>
      <w:r>
        <w:t xml:space="preserve"> for Rel-18 NTN network-verified UE location:</w:t>
      </w:r>
    </w:p>
    <w:p w14:paraId="286F8798" w14:textId="77777777" w:rsidR="004A3093" w:rsidRDefault="004A3093" w:rsidP="004A3093">
      <w:pPr>
        <w:pStyle w:val="aff4"/>
        <w:numPr>
          <w:ilvl w:val="0"/>
          <w:numId w:val="28"/>
        </w:numPr>
        <w:spacing w:before="80" w:after="80" w:line="288" w:lineRule="auto"/>
        <w:jc w:val="both"/>
      </w:pPr>
      <w:r>
        <w:t>Public Warning System (PWS)</w:t>
      </w:r>
    </w:p>
    <w:p w14:paraId="59B1A7B6" w14:textId="77777777" w:rsidR="004A3093" w:rsidRDefault="004A3093" w:rsidP="004A3093">
      <w:pPr>
        <w:pStyle w:val="aff4"/>
        <w:numPr>
          <w:ilvl w:val="0"/>
          <w:numId w:val="28"/>
        </w:numPr>
        <w:spacing w:before="80" w:after="80" w:line="288" w:lineRule="auto"/>
        <w:jc w:val="both"/>
      </w:pPr>
      <w:r>
        <w:t>Lawful Interception (LI)</w:t>
      </w:r>
    </w:p>
    <w:p w14:paraId="0F7BD4A0" w14:textId="77777777" w:rsidR="004A3093" w:rsidRDefault="004A3093" w:rsidP="004A3093">
      <w:pPr>
        <w:pStyle w:val="aff4"/>
        <w:numPr>
          <w:ilvl w:val="0"/>
          <w:numId w:val="28"/>
        </w:numPr>
        <w:spacing w:before="80" w:after="80" w:line="288" w:lineRule="auto"/>
        <w:jc w:val="both"/>
      </w:pPr>
      <w:r>
        <w:t>Emergency Services (EMS)</w:t>
      </w:r>
    </w:p>
    <w:p w14:paraId="1C98B9FF" w14:textId="77777777" w:rsidR="004A3093" w:rsidRDefault="004A3093" w:rsidP="004A3093">
      <w:pPr>
        <w:pStyle w:val="aff4"/>
        <w:numPr>
          <w:ilvl w:val="0"/>
          <w:numId w:val="28"/>
        </w:numPr>
        <w:spacing w:before="80" w:after="80" w:line="288" w:lineRule="auto"/>
        <w:jc w:val="both"/>
      </w:pPr>
      <w:r>
        <w:t xml:space="preserve">Charging and Tariff Notifications </w:t>
      </w:r>
    </w:p>
    <w:p w14:paraId="478B048B" w14:textId="5AE2905D" w:rsidR="004A3093" w:rsidRDefault="004A3093" w:rsidP="004A3093">
      <w:pPr>
        <w:jc w:val="both"/>
      </w:pPr>
      <w:r>
        <w:t xml:space="preserve">For items 1, 2 and 3, i.e. PWS, LI, and EMS as well as other </w:t>
      </w:r>
      <w:r w:rsidR="00AE10E0">
        <w:t xml:space="preserve">services </w:t>
      </w:r>
      <w:r>
        <w:t xml:space="preserve">where </w:t>
      </w:r>
      <w:r w:rsidR="00AE10E0">
        <w:t>similar requirements</w:t>
      </w:r>
      <w:r>
        <w:t xml:space="preserve"> may apply, for security reasons the network shall be able to provide a “reliable” UE location. Any method that relies solely on UE-generated location information is unlikely to </w:t>
      </w:r>
      <w:proofErr w:type="gramStart"/>
      <w:r>
        <w:t>be considered</w:t>
      </w:r>
      <w:proofErr w:type="gramEnd"/>
      <w:r>
        <w:t xml:space="preserve"> reliable for network selection purposes.  </w:t>
      </w:r>
      <w:r w:rsidRPr="00E040C2">
        <w:t xml:space="preserve">Furthermore, a malicious UE might “fake” its selected PLMN in order to attempt connecting to a different core network. </w:t>
      </w:r>
      <w:r w:rsidR="00AE10E0">
        <w:t>M</w:t>
      </w:r>
      <w:r w:rsidRPr="00E040C2">
        <w:t xml:space="preserve">ethods such as GNSS/A-GNSS </w:t>
      </w:r>
      <w:r>
        <w:t xml:space="preserve">that rely on location information generated by a UE using GNSS device </w:t>
      </w:r>
      <w:proofErr w:type="gramStart"/>
      <w:r w:rsidRPr="00E040C2">
        <w:t>cannot be considere</w:t>
      </w:r>
      <w:r>
        <w:t>d</w:t>
      </w:r>
      <w:proofErr w:type="gramEnd"/>
      <w:r>
        <w:t xml:space="preserve"> as fully reliable and trusted [</w:t>
      </w:r>
      <w:r w:rsidR="004824CB">
        <w:t>2</w:t>
      </w:r>
      <w:r>
        <w:t xml:space="preserve">].  Therefore, it </w:t>
      </w:r>
      <w:proofErr w:type="gramStart"/>
      <w:r>
        <w:t>is expected</w:t>
      </w:r>
      <w:proofErr w:type="gramEnd"/>
      <w:r>
        <w:t xml:space="preserve"> that NTN UE location verification </w:t>
      </w:r>
      <w:r w:rsidR="00D57E45">
        <w:t xml:space="preserve">be </w:t>
      </w:r>
      <w:r>
        <w:t>performed by using existing TN UE positioning methods with some slight modifications to adapt to NTN requirements. In [</w:t>
      </w:r>
      <w:r w:rsidR="004824CB">
        <w:t>2</w:t>
      </w:r>
      <w:r>
        <w:t xml:space="preserve">] however it </w:t>
      </w:r>
      <w:proofErr w:type="gramStart"/>
      <w:r>
        <w:t>is mentioned</w:t>
      </w:r>
      <w:proofErr w:type="gramEnd"/>
      <w:r>
        <w:t xml:space="preserve"> that at</w:t>
      </w:r>
      <w:r w:rsidRPr="001C2325">
        <w:t xml:space="preserve"> least some of the information the UE supplies to the network will have to be considered as trust</w:t>
      </w:r>
      <w:r>
        <w:t xml:space="preserve">ed, otherwise it would be impossible for the network to reliably verify the location of the UE. </w:t>
      </w:r>
    </w:p>
    <w:p w14:paraId="3B3A1A52" w14:textId="4D547246" w:rsidR="004A3093" w:rsidRDefault="004A3093" w:rsidP="004A3093">
      <w:pPr>
        <w:jc w:val="both"/>
      </w:pPr>
      <w:r>
        <w:t xml:space="preserve">The accuracy requirements of the location services mentioned above are not as stringent.  However, </w:t>
      </w:r>
      <w:r w:rsidR="000D76CC">
        <w:t>a</w:t>
      </w:r>
      <w:r w:rsidR="000D76CC" w:rsidRPr="00873984">
        <w:t xml:space="preserve"> </w:t>
      </w:r>
      <w:r w:rsidRPr="00873984">
        <w:t>NTN has fundamentally different characteristics</w:t>
      </w:r>
      <w:r>
        <w:t xml:space="preserve"> compared to </w:t>
      </w:r>
      <w:r w:rsidR="0023335D">
        <w:t xml:space="preserve">a </w:t>
      </w:r>
      <w:r>
        <w:t xml:space="preserve">TN.  In NTN, </w:t>
      </w:r>
      <w:proofErr w:type="gramStart"/>
      <w:r w:rsidR="0023335D">
        <w:t>there are several factors that may limit performance, such as</w:t>
      </w:r>
      <w:r w:rsidRPr="00873984">
        <w:t xml:space="preserve"> moving anchor location, </w:t>
      </w:r>
      <w:r>
        <w:t xml:space="preserve">single satellite, </w:t>
      </w:r>
      <w:r w:rsidRPr="00873984">
        <w:t>wider range, hig</w:t>
      </w:r>
      <w:r>
        <w:t>her Doppler shift, etc.</w:t>
      </w:r>
      <w:r w:rsidR="0023335D">
        <w:t>,</w:t>
      </w:r>
      <w:proofErr w:type="gramEnd"/>
      <w:r w:rsidR="0023335D">
        <w:t xml:space="preserve"> and</w:t>
      </w:r>
      <w:r w:rsidRPr="00873984">
        <w:t xml:space="preserve"> performance achieved in t</w:t>
      </w:r>
      <w:r>
        <w:t>he TN</w:t>
      </w:r>
      <w:r w:rsidRPr="00873984">
        <w:t xml:space="preserve"> may not be fully r</w:t>
      </w:r>
      <w:r>
        <w:t>eached in NTN for a given positioning technique</w:t>
      </w:r>
      <w:r w:rsidRPr="00873984">
        <w:t>.</w:t>
      </w:r>
      <w:r>
        <w:t xml:space="preserve"> To cope with this, network can receive GNSS location and time from the UE </w:t>
      </w:r>
      <w:proofErr w:type="gramStart"/>
      <w:r>
        <w:t>and also</w:t>
      </w:r>
      <w:proofErr w:type="gramEnd"/>
      <w:r>
        <w:t xml:space="preserve"> receive other needed measurements to perform a RAT-dependent positioning method.  It will be up to the network to </w:t>
      </w:r>
      <w:r w:rsidR="0023335D">
        <w:t xml:space="preserve">process such </w:t>
      </w:r>
      <w:r>
        <w:t xml:space="preserve">information and take appropriate decision in case of huge discrepancies between </w:t>
      </w:r>
      <w:r w:rsidR="0023335D">
        <w:t>the received</w:t>
      </w:r>
      <w:r>
        <w:t xml:space="preserve"> information. </w:t>
      </w:r>
    </w:p>
    <w:p w14:paraId="3F107CC1" w14:textId="3BB0D919" w:rsidR="004A3093" w:rsidRDefault="004A3093" w:rsidP="004A3093">
      <w:pPr>
        <w:jc w:val="both"/>
        <w:rPr>
          <w:b/>
          <w:u w:val="single"/>
        </w:rPr>
      </w:pPr>
      <w:r w:rsidRPr="00416948">
        <w:rPr>
          <w:b/>
          <w:u w:val="single"/>
        </w:rPr>
        <w:t xml:space="preserve">Proposal 1: </w:t>
      </w:r>
      <w:r>
        <w:rPr>
          <w:b/>
          <w:u w:val="single"/>
        </w:rPr>
        <w:t xml:space="preserve"> </w:t>
      </w:r>
      <w:r w:rsidR="00694F67">
        <w:rPr>
          <w:b/>
          <w:u w:val="single"/>
        </w:rPr>
        <w:t>Study b</w:t>
      </w:r>
      <w:r w:rsidRPr="00416948">
        <w:rPr>
          <w:b/>
          <w:u w:val="single"/>
        </w:rPr>
        <w:t>oth GNSS/A-GNSS method and RAT-dependent method for network-verified UE location</w:t>
      </w:r>
      <w:r w:rsidR="00B10AF6" w:rsidRPr="00B10AF6">
        <w:rPr>
          <w:rFonts w:ascii="Arial" w:hAnsi="Arial"/>
          <w:sz w:val="24"/>
          <w:szCs w:val="24"/>
        </w:rPr>
        <w:t xml:space="preserve"> </w:t>
      </w:r>
      <w:r w:rsidR="00B10AF6" w:rsidRPr="00B10AF6">
        <w:rPr>
          <w:b/>
          <w:u w:val="single"/>
        </w:rPr>
        <w:t>for NR NTN</w:t>
      </w:r>
      <w:r w:rsidRPr="00416948">
        <w:rPr>
          <w:b/>
          <w:u w:val="single"/>
        </w:rPr>
        <w:t xml:space="preserve">.  </w:t>
      </w:r>
    </w:p>
    <w:p w14:paraId="768EBE18" w14:textId="77777777" w:rsidR="004A3093" w:rsidRDefault="004A3093" w:rsidP="004A3093">
      <w:pPr>
        <w:jc w:val="both"/>
        <w:rPr>
          <w:b/>
          <w:u w:val="single"/>
        </w:rPr>
      </w:pPr>
    </w:p>
    <w:p w14:paraId="5D1F9195" w14:textId="6AA8FC87" w:rsidR="004A3093" w:rsidRDefault="0023335D" w:rsidP="004A3093">
      <w:pPr>
        <w:jc w:val="both"/>
      </w:pPr>
      <w:r>
        <w:t>P</w:t>
      </w:r>
      <w:r w:rsidR="004A3093" w:rsidRPr="00341EF1">
        <w:t xml:space="preserve">ositioning methods specified in </w:t>
      </w:r>
      <w:r w:rsidR="004A3093">
        <w:t>NR Rel-</w:t>
      </w:r>
      <w:r w:rsidR="004A3093" w:rsidRPr="00341EF1">
        <w:t>16</w:t>
      </w:r>
      <w:r w:rsidR="004A3093">
        <w:t xml:space="preserve"> and Rel-17</w:t>
      </w:r>
      <w:r w:rsidR="004A3093" w:rsidRPr="00341EF1">
        <w:t xml:space="preserve"> have been designed taking into account the typical propagation and coverage requirements of </w:t>
      </w:r>
      <w:r w:rsidR="004A3093">
        <w:t xml:space="preserve">the </w:t>
      </w:r>
      <w:r w:rsidR="004A3093" w:rsidRPr="00341EF1">
        <w:t>terrestrial network</w:t>
      </w:r>
      <w:r w:rsidR="004A3093">
        <w:t>s</w:t>
      </w:r>
      <w:r w:rsidR="004A3093" w:rsidRPr="00341EF1">
        <w:t>. NT network</w:t>
      </w:r>
      <w:r w:rsidR="004A3093">
        <w:t>s, however, have</w:t>
      </w:r>
      <w:r w:rsidR="004A3093" w:rsidRPr="00341EF1">
        <w:t xml:space="preserve"> </w:t>
      </w:r>
      <w:r w:rsidR="004A3093">
        <w:t>very different characteristics.  In [</w:t>
      </w:r>
      <w:r w:rsidR="004824CB">
        <w:t>3</w:t>
      </w:r>
      <w:r w:rsidR="004A3093">
        <w:t xml:space="preserve">] some </w:t>
      </w:r>
      <w:r w:rsidR="004A3093" w:rsidRPr="007D73E3">
        <w:t xml:space="preserve">preliminary survey of </w:t>
      </w:r>
      <w:r w:rsidR="004A3093">
        <w:t xml:space="preserve">different candidate positioning techniques </w:t>
      </w:r>
      <w:proofErr w:type="gramStart"/>
      <w:r w:rsidR="00B10AF6">
        <w:t xml:space="preserve">is </w:t>
      </w:r>
      <w:r w:rsidR="004A3093">
        <w:t>provided</w:t>
      </w:r>
      <w:proofErr w:type="gramEnd"/>
      <w:r w:rsidR="004A3093">
        <w:t>.  D</w:t>
      </w:r>
      <w:r w:rsidR="004A3093" w:rsidRPr="00341EF1">
        <w:t xml:space="preserve">ue to </w:t>
      </w:r>
      <w:r w:rsidR="004A3093">
        <w:t xml:space="preserve">the </w:t>
      </w:r>
      <w:r w:rsidR="004A3093" w:rsidRPr="00341EF1">
        <w:t>wide beam spot</w:t>
      </w:r>
      <w:r w:rsidR="004A3093">
        <w:t xml:space="preserve"> of NTN networks, the accuracy of RAT-dependent angle-based positioning </w:t>
      </w:r>
      <w:r w:rsidR="004A3093" w:rsidRPr="00341EF1">
        <w:t>methods (</w:t>
      </w:r>
      <w:r w:rsidR="004A3093">
        <w:t xml:space="preserve">such as </w:t>
      </w:r>
      <w:proofErr w:type="spellStart"/>
      <w:r w:rsidR="004A3093" w:rsidRPr="00341EF1">
        <w:t>AoA</w:t>
      </w:r>
      <w:proofErr w:type="spellEnd"/>
      <w:r w:rsidR="004A3093" w:rsidRPr="00341EF1">
        <w:t xml:space="preserve"> or </w:t>
      </w:r>
      <w:proofErr w:type="spellStart"/>
      <w:r w:rsidR="004A3093" w:rsidRPr="00341EF1">
        <w:t>A</w:t>
      </w:r>
      <w:r w:rsidR="004A3093">
        <w:t>oD</w:t>
      </w:r>
      <w:proofErr w:type="spellEnd"/>
      <w:r w:rsidR="004A3093">
        <w:t xml:space="preserve">) can be </w:t>
      </w:r>
      <w:r w:rsidR="00B10AF6">
        <w:t>inadequate</w:t>
      </w:r>
      <w:r w:rsidR="004A3093">
        <w:t>. In contrast, for NT networks time-based methods (such as DL-TDOA, UL-TDOA, and multi-RTT) would be more reliable and provide better accuracy</w:t>
      </w:r>
      <w:r w:rsidR="004A3093" w:rsidRPr="00341EF1">
        <w:t xml:space="preserve">. </w:t>
      </w:r>
    </w:p>
    <w:p w14:paraId="1F20EC81" w14:textId="7C08A51A" w:rsidR="004A3093" w:rsidRDefault="004A3093" w:rsidP="004A3093">
      <w:pPr>
        <w:jc w:val="both"/>
      </w:pPr>
      <w:r>
        <w:lastRenderedPageBreak/>
        <w:t>Moreover, i</w:t>
      </w:r>
      <w:r w:rsidRPr="00FC0884">
        <w:t xml:space="preserve">n some </w:t>
      </w:r>
      <w:r>
        <w:t xml:space="preserve">NTN </w:t>
      </w:r>
      <w:r w:rsidRPr="00FC0884">
        <w:t>scenarios there may be only one satellite available for location measurements.  For example in LEO or MEO satellite networks</w:t>
      </w:r>
      <w:r>
        <w:t>,</w:t>
      </w:r>
      <w:r w:rsidRPr="00FC0884">
        <w:t xml:space="preserve"> due to the fast movement of the satellites</w:t>
      </w:r>
      <w:r>
        <w:t>,</w:t>
      </w:r>
      <w:r w:rsidRPr="00FC0884">
        <w:t xml:space="preserve"> sometimes there will be only a sing</w:t>
      </w:r>
      <w:r>
        <w:t>le satellite</w:t>
      </w:r>
      <w:r w:rsidR="00B10AF6">
        <w:t xml:space="preserve"> </w:t>
      </w:r>
      <w:r>
        <w:t>visible to the UE</w:t>
      </w:r>
      <w:r w:rsidR="00B10AF6">
        <w:t xml:space="preserve"> and</w:t>
      </w:r>
      <w:r w:rsidRPr="00FC0884">
        <w:t xml:space="preserve"> measurements from several satelli</w:t>
      </w:r>
      <w:r>
        <w:t xml:space="preserve">tes </w:t>
      </w:r>
      <w:r w:rsidR="00B10AF6">
        <w:t xml:space="preserve">would </w:t>
      </w:r>
      <w:r>
        <w:t xml:space="preserve">not </w:t>
      </w:r>
      <w:r w:rsidR="00B10AF6">
        <w:t xml:space="preserve">be </w:t>
      </w:r>
      <w:r>
        <w:t xml:space="preserve">available to the UE. Therefore, RAT-dependent positioning technique should </w:t>
      </w:r>
      <w:r w:rsidR="00B85ADE">
        <w:t xml:space="preserve">focus on </w:t>
      </w:r>
      <w:r>
        <w:t xml:space="preserve">single satellite </w:t>
      </w:r>
      <w:r w:rsidR="00B85ADE">
        <w:t xml:space="preserve">since it is the worst case. </w:t>
      </w:r>
      <w:r w:rsidR="00B10AF6">
        <w:t>A</w:t>
      </w:r>
      <w:r w:rsidR="00B85ADE">
        <w:t xml:space="preserve">dopted positioning technique in case of single satellite should be </w:t>
      </w:r>
      <w:r w:rsidR="00B10AF6">
        <w:t xml:space="preserve">also </w:t>
      </w:r>
      <w:r w:rsidR="00B85ADE">
        <w:t xml:space="preserve">applicable to multiple satellite scenarios. </w:t>
      </w:r>
    </w:p>
    <w:p w14:paraId="4D1DCF81" w14:textId="1555BD51" w:rsidR="004A3093" w:rsidRDefault="004A3093" w:rsidP="004A3093">
      <w:pPr>
        <w:jc w:val="both"/>
        <w:rPr>
          <w:b/>
          <w:u w:val="single"/>
        </w:rPr>
      </w:pPr>
      <w:r>
        <w:rPr>
          <w:b/>
          <w:u w:val="single"/>
        </w:rPr>
        <w:t>Proposal 2</w:t>
      </w:r>
      <w:r w:rsidR="004D2FB7">
        <w:rPr>
          <w:b/>
          <w:u w:val="single"/>
        </w:rPr>
        <w:t xml:space="preserve">: </w:t>
      </w:r>
      <w:r w:rsidR="004D2FB7" w:rsidRPr="004D2FB7">
        <w:rPr>
          <w:b/>
          <w:u w:val="single"/>
        </w:rPr>
        <w:t xml:space="preserve"> </w:t>
      </w:r>
      <w:r w:rsidR="00694F67">
        <w:rPr>
          <w:b/>
          <w:u w:val="single"/>
        </w:rPr>
        <w:t xml:space="preserve">Study </w:t>
      </w:r>
      <w:r w:rsidR="004D2FB7" w:rsidRPr="004D2FB7">
        <w:rPr>
          <w:b/>
          <w:u w:val="single"/>
        </w:rPr>
        <w:t>RAT-dependent method for network-verified UE location</w:t>
      </w:r>
      <w:r w:rsidR="00694F67">
        <w:rPr>
          <w:b/>
          <w:u w:val="single"/>
        </w:rPr>
        <w:t xml:space="preserve"> </w:t>
      </w:r>
      <w:r w:rsidR="00B10AF6" w:rsidRPr="00B10AF6">
        <w:rPr>
          <w:b/>
          <w:u w:val="single"/>
        </w:rPr>
        <w:t>for NR NTN</w:t>
      </w:r>
      <w:r w:rsidR="00B10AF6">
        <w:rPr>
          <w:b/>
          <w:u w:val="single"/>
        </w:rPr>
        <w:t xml:space="preserve"> </w:t>
      </w:r>
      <w:r w:rsidR="00694F67">
        <w:rPr>
          <w:b/>
          <w:u w:val="single"/>
        </w:rPr>
        <w:t>by</w:t>
      </w:r>
      <w:r w:rsidR="004D2FB7" w:rsidRPr="004D2FB7">
        <w:rPr>
          <w:b/>
          <w:u w:val="single"/>
        </w:rPr>
        <w:t xml:space="preserve"> pr</w:t>
      </w:r>
      <w:r w:rsidR="00694F67">
        <w:rPr>
          <w:b/>
          <w:u w:val="single"/>
        </w:rPr>
        <w:t>ioritizing</w:t>
      </w:r>
      <w:r w:rsidR="004D2FB7" w:rsidRPr="004D2FB7">
        <w:rPr>
          <w:b/>
          <w:u w:val="single"/>
        </w:rPr>
        <w:t xml:space="preserve"> DL-TDOA, UL-TDOA and RTT positioning techniques in single satellite which should be also applicable to multiple satellites</w:t>
      </w:r>
      <w:r w:rsidR="00123AAE">
        <w:rPr>
          <w:b/>
          <w:u w:val="single"/>
        </w:rPr>
        <w:t>.</w:t>
      </w:r>
    </w:p>
    <w:p w14:paraId="0BAE5C03" w14:textId="77777777" w:rsidR="004A3093" w:rsidRDefault="004A3093" w:rsidP="004A3093">
      <w:pPr>
        <w:jc w:val="both"/>
        <w:rPr>
          <w:b/>
          <w:u w:val="single"/>
        </w:rPr>
      </w:pPr>
    </w:p>
    <w:p w14:paraId="3B0C91E4" w14:textId="26B5FA9A" w:rsidR="004A3093" w:rsidRDefault="00B10AF6" w:rsidP="004A3093">
      <w:pPr>
        <w:jc w:val="both"/>
      </w:pPr>
      <w:r>
        <w:t>T</w:t>
      </w:r>
      <w:r w:rsidR="004A3093">
        <w:t>o achieve a reliable and accurate UE location measurement, it is necessary that the network receive GNSS/A-GNSS location and time information as well as other measurements needed for performing a RAT-dependent positioning technique.</w:t>
      </w:r>
      <w:r>
        <w:t xml:space="preserve"> </w:t>
      </w:r>
      <w:r w:rsidR="004A3093" w:rsidRPr="00DA40F2">
        <w:t>For example for DL-TDOA technique</w:t>
      </w:r>
      <w:r w:rsidR="00390602">
        <w:t>, the</w:t>
      </w:r>
      <w:r w:rsidR="004A3093" w:rsidRPr="00DA40F2">
        <w:t xml:space="preserve"> UE may measure time difference</w:t>
      </w:r>
      <w:r w:rsidR="00390602">
        <w:t>s</w:t>
      </w:r>
      <w:r w:rsidR="004A3093" w:rsidRPr="00DA40F2">
        <w:t xml:space="preserve"> between receptions of PRS transmission </w:t>
      </w:r>
      <w:r w:rsidR="00390602">
        <w:t>(</w:t>
      </w:r>
      <w:r w:rsidR="004A3093" w:rsidRPr="00DA40F2">
        <w:t>from a single satellite or multiple satellites</w:t>
      </w:r>
      <w:r w:rsidR="00390602">
        <w:t>)</w:t>
      </w:r>
      <w:r w:rsidR="004A3093" w:rsidRPr="00DA40F2">
        <w:t xml:space="preserve"> and transmit </w:t>
      </w:r>
      <w:r w:rsidR="00390602">
        <w:t>such</w:t>
      </w:r>
      <w:r w:rsidR="00390602" w:rsidRPr="00DA40F2">
        <w:t xml:space="preserve"> </w:t>
      </w:r>
      <w:r w:rsidR="004A3093" w:rsidRPr="00DA40F2">
        <w:t>measurement results to the network.</w:t>
      </w:r>
      <w:r w:rsidR="004A3093">
        <w:t xml:space="preserve">  In the process of the location verification</w:t>
      </w:r>
      <w:r w:rsidR="00FC4A47">
        <w:t>,</w:t>
      </w:r>
      <w:r w:rsidR="004A3093">
        <w:t xml:space="preserve"> the network </w:t>
      </w:r>
      <w:r w:rsidR="00390602">
        <w:t>would</w:t>
      </w:r>
      <w:r w:rsidR="004A3093">
        <w:t xml:space="preserve"> compare </w:t>
      </w:r>
      <w:r w:rsidR="00390602">
        <w:t xml:space="preserve">GNSS-based </w:t>
      </w:r>
      <w:r w:rsidR="004A3093">
        <w:t>location and location calculated by RAT-dependent positioning technique</w:t>
      </w:r>
      <w:r w:rsidR="00390602">
        <w:t>s</w:t>
      </w:r>
      <w:r w:rsidR="004A3093">
        <w:t xml:space="preserve">. In order for the network to </w:t>
      </w:r>
      <w:r w:rsidR="00390602">
        <w:t>use both</w:t>
      </w:r>
      <w:r w:rsidR="004A3093">
        <w:t xml:space="preserve"> methods, both GNSS and RAT-dependent measurements </w:t>
      </w:r>
      <w:r w:rsidR="00390602">
        <w:t xml:space="preserve">may </w:t>
      </w:r>
      <w:r w:rsidR="004A3093">
        <w:t xml:space="preserve">have time stamps to indicate to the network the </w:t>
      </w:r>
      <w:r w:rsidR="004A3093" w:rsidRPr="00BD0344">
        <w:t>time</w:t>
      </w:r>
      <w:r w:rsidR="004A3093">
        <w:t xml:space="preserve"> the measurements </w:t>
      </w:r>
      <w:proofErr w:type="gramStart"/>
      <w:r w:rsidR="00390602">
        <w:t>were</w:t>
      </w:r>
      <w:r w:rsidR="004A3093">
        <w:t xml:space="preserve"> performed</w:t>
      </w:r>
      <w:proofErr w:type="gramEnd"/>
      <w:r w:rsidR="004A3093" w:rsidRPr="00BD0344">
        <w:t>.</w:t>
      </w:r>
      <w:r w:rsidR="004A3093">
        <w:t xml:space="preserve"> Network may </w:t>
      </w:r>
      <w:r w:rsidR="00390602">
        <w:t xml:space="preserve">also </w:t>
      </w:r>
      <w:r w:rsidR="004A3093">
        <w:t>require</w:t>
      </w:r>
      <w:r w:rsidR="004A3093" w:rsidRPr="00BD0344">
        <w:t xml:space="preserve"> </w:t>
      </w:r>
      <w:r w:rsidR="00390602">
        <w:t xml:space="preserve">the </w:t>
      </w:r>
      <w:r w:rsidR="004A3093" w:rsidRPr="00BD0344">
        <w:t xml:space="preserve">UE </w:t>
      </w:r>
      <w:proofErr w:type="gramStart"/>
      <w:r w:rsidR="004A3093" w:rsidRPr="00BD0344">
        <w:t>to explicitly send</w:t>
      </w:r>
      <w:proofErr w:type="gramEnd"/>
      <w:r w:rsidR="004A3093" w:rsidRPr="00BD0344">
        <w:t xml:space="preserve"> a time stamp w</w:t>
      </w:r>
      <w:r w:rsidR="004A3093">
        <w:t xml:space="preserve">ith the location information. </w:t>
      </w:r>
    </w:p>
    <w:p w14:paraId="6C45B782" w14:textId="0DDF95F7" w:rsidR="004A3093" w:rsidRDefault="004A3093" w:rsidP="004A3093">
      <w:pPr>
        <w:jc w:val="both"/>
      </w:pPr>
      <w:r>
        <w:rPr>
          <w:b/>
          <w:u w:val="single"/>
        </w:rPr>
        <w:t xml:space="preserve">Proposal 3:  </w:t>
      </w:r>
      <w:r w:rsidR="001566DE">
        <w:rPr>
          <w:b/>
          <w:u w:val="single"/>
        </w:rPr>
        <w:t xml:space="preserve">Study </w:t>
      </w:r>
      <w:r w:rsidR="00390602">
        <w:rPr>
          <w:b/>
          <w:u w:val="single"/>
        </w:rPr>
        <w:t xml:space="preserve">enhancements for </w:t>
      </w:r>
      <w:r>
        <w:rPr>
          <w:b/>
          <w:u w:val="single"/>
        </w:rPr>
        <w:t>GNSS-based and RAT-dependent measurement reports from the UE to network</w:t>
      </w:r>
      <w:r w:rsidR="00F16040">
        <w:rPr>
          <w:b/>
          <w:u w:val="single"/>
        </w:rPr>
        <w:t>, e.g. time stamps associated to measurement reports.</w:t>
      </w:r>
    </w:p>
    <w:p w14:paraId="606207E1" w14:textId="77777777" w:rsidR="006D0250" w:rsidRPr="001A17C1" w:rsidRDefault="006D0250" w:rsidP="00211ED3">
      <w:pPr>
        <w:widowControl w:val="0"/>
        <w:spacing w:after="0"/>
        <w:jc w:val="both"/>
        <w:rPr>
          <w:lang w:eastAsia="x-none"/>
        </w:rPr>
      </w:pPr>
      <w:bookmarkStart w:id="7" w:name="_Hlk74145913"/>
    </w:p>
    <w:bookmarkEnd w:id="7"/>
    <w:p w14:paraId="114FD338" w14:textId="77777777" w:rsidR="006C7BF2" w:rsidRPr="002363D9" w:rsidRDefault="006C7BF2" w:rsidP="006C7BF2">
      <w:pPr>
        <w:pStyle w:val="1"/>
        <w:spacing w:before="0" w:after="60"/>
        <w:rPr>
          <w:lang w:val="en-US" w:eastAsia="ko-KR"/>
        </w:rPr>
      </w:pPr>
      <w:r w:rsidRPr="002363D9">
        <w:rPr>
          <w:lang w:val="en-US" w:eastAsia="ko-KR"/>
        </w:rPr>
        <w:t>Conclusion</w:t>
      </w:r>
      <w:r>
        <w:rPr>
          <w:lang w:val="en-US" w:eastAsia="ko-KR"/>
        </w:rPr>
        <w:t>s</w:t>
      </w:r>
    </w:p>
    <w:p w14:paraId="2039A781" w14:textId="39398919" w:rsidR="00A101DA" w:rsidRDefault="008C0FDE" w:rsidP="00501636">
      <w:pPr>
        <w:spacing w:after="0"/>
        <w:jc w:val="both"/>
        <w:rPr>
          <w:kern w:val="2"/>
          <w:lang w:eastAsia="zh-CN"/>
        </w:rPr>
      </w:pPr>
      <w:r>
        <w:rPr>
          <w:kern w:val="2"/>
          <w:lang w:eastAsia="zh-CN"/>
        </w:rPr>
        <w:t xml:space="preserve">This contribution discusses for network-verified UE location </w:t>
      </w:r>
      <w:r w:rsidR="00A101DA" w:rsidRPr="002363D9">
        <w:rPr>
          <w:kern w:val="2"/>
          <w:lang w:eastAsia="zh-CN"/>
        </w:rPr>
        <w:t>and pro</w:t>
      </w:r>
      <w:r w:rsidR="00A101DA">
        <w:rPr>
          <w:kern w:val="2"/>
          <w:lang w:eastAsia="zh-CN"/>
        </w:rPr>
        <w:t>poses</w:t>
      </w:r>
      <w:r w:rsidR="00A101DA" w:rsidRPr="002363D9">
        <w:rPr>
          <w:kern w:val="2"/>
          <w:lang w:eastAsia="zh-CN"/>
        </w:rPr>
        <w:t xml:space="preserve"> the followin</w:t>
      </w:r>
      <w:r w:rsidR="00A101DA">
        <w:rPr>
          <w:kern w:val="2"/>
          <w:lang w:eastAsia="zh-CN"/>
        </w:rPr>
        <w:t>g</w:t>
      </w:r>
      <w:r w:rsidR="00A101DA" w:rsidRPr="002363D9">
        <w:rPr>
          <w:kern w:val="2"/>
          <w:lang w:eastAsia="zh-CN"/>
        </w:rPr>
        <w:t>.</w:t>
      </w:r>
    </w:p>
    <w:p w14:paraId="5EDBBFDA" w14:textId="77777777" w:rsidR="00A101DA" w:rsidRPr="002363D9" w:rsidRDefault="00A101DA" w:rsidP="00501636">
      <w:pPr>
        <w:spacing w:after="0"/>
        <w:jc w:val="both"/>
        <w:rPr>
          <w:kern w:val="2"/>
          <w:lang w:eastAsia="zh-CN"/>
        </w:rPr>
      </w:pPr>
    </w:p>
    <w:p w14:paraId="258A908A" w14:textId="77777777" w:rsidR="006A3307" w:rsidRDefault="006A3307" w:rsidP="006A3307">
      <w:pPr>
        <w:jc w:val="both"/>
        <w:rPr>
          <w:b/>
          <w:u w:val="single"/>
        </w:rPr>
      </w:pPr>
      <w:r w:rsidRPr="00416948">
        <w:rPr>
          <w:b/>
          <w:u w:val="single"/>
        </w:rPr>
        <w:t xml:space="preserve">Proposal 1: </w:t>
      </w:r>
      <w:r>
        <w:rPr>
          <w:b/>
          <w:u w:val="single"/>
        </w:rPr>
        <w:t xml:space="preserve"> </w:t>
      </w:r>
      <w:bookmarkStart w:id="8" w:name="_GoBack"/>
      <w:bookmarkEnd w:id="8"/>
      <w:r>
        <w:rPr>
          <w:b/>
          <w:u w:val="single"/>
        </w:rPr>
        <w:t>Study b</w:t>
      </w:r>
      <w:r w:rsidRPr="00416948">
        <w:rPr>
          <w:b/>
          <w:u w:val="single"/>
        </w:rPr>
        <w:t>oth GNSS/A-GNSS method and RAT-dependent method for network-verified UE location</w:t>
      </w:r>
      <w:r w:rsidRPr="00B10AF6">
        <w:rPr>
          <w:rFonts w:ascii="Arial" w:hAnsi="Arial"/>
          <w:sz w:val="24"/>
          <w:szCs w:val="24"/>
        </w:rPr>
        <w:t xml:space="preserve"> </w:t>
      </w:r>
      <w:r w:rsidRPr="00B10AF6">
        <w:rPr>
          <w:b/>
          <w:u w:val="single"/>
        </w:rPr>
        <w:t>for NR NTN</w:t>
      </w:r>
      <w:r w:rsidRPr="00416948">
        <w:rPr>
          <w:b/>
          <w:u w:val="single"/>
        </w:rPr>
        <w:t xml:space="preserve">.  </w:t>
      </w:r>
    </w:p>
    <w:p w14:paraId="32BB7A2C" w14:textId="77777777" w:rsidR="006A3307" w:rsidRDefault="006A3307" w:rsidP="006A3307">
      <w:pPr>
        <w:jc w:val="both"/>
        <w:rPr>
          <w:b/>
          <w:u w:val="single"/>
        </w:rPr>
      </w:pPr>
      <w:r>
        <w:rPr>
          <w:b/>
          <w:u w:val="single"/>
        </w:rPr>
        <w:t xml:space="preserve">Proposal 2: </w:t>
      </w:r>
      <w:r w:rsidRPr="004D2FB7">
        <w:rPr>
          <w:b/>
          <w:u w:val="single"/>
        </w:rPr>
        <w:t xml:space="preserve"> </w:t>
      </w:r>
      <w:r>
        <w:rPr>
          <w:b/>
          <w:u w:val="single"/>
        </w:rPr>
        <w:t xml:space="preserve">Study </w:t>
      </w:r>
      <w:r w:rsidRPr="004D2FB7">
        <w:rPr>
          <w:b/>
          <w:u w:val="single"/>
        </w:rPr>
        <w:t>RAT-dependent method for network-verified UE location</w:t>
      </w:r>
      <w:r>
        <w:rPr>
          <w:b/>
          <w:u w:val="single"/>
        </w:rPr>
        <w:t xml:space="preserve"> </w:t>
      </w:r>
      <w:r w:rsidRPr="00B10AF6">
        <w:rPr>
          <w:b/>
          <w:u w:val="single"/>
        </w:rPr>
        <w:t>for NR NTN</w:t>
      </w:r>
      <w:r>
        <w:rPr>
          <w:b/>
          <w:u w:val="single"/>
        </w:rPr>
        <w:t xml:space="preserve"> by</w:t>
      </w:r>
      <w:r w:rsidRPr="004D2FB7">
        <w:rPr>
          <w:b/>
          <w:u w:val="single"/>
        </w:rPr>
        <w:t xml:space="preserve"> pr</w:t>
      </w:r>
      <w:r>
        <w:rPr>
          <w:b/>
          <w:u w:val="single"/>
        </w:rPr>
        <w:t>ioritizing</w:t>
      </w:r>
      <w:r w:rsidRPr="004D2FB7">
        <w:rPr>
          <w:b/>
          <w:u w:val="single"/>
        </w:rPr>
        <w:t xml:space="preserve"> DL-TDOA, UL-TDOA and RTT positioning techniques in single satellite which should be also applicable to multiple satellites</w:t>
      </w:r>
      <w:r>
        <w:rPr>
          <w:b/>
          <w:u w:val="single"/>
        </w:rPr>
        <w:t>.</w:t>
      </w:r>
    </w:p>
    <w:p w14:paraId="065C4A19" w14:textId="3D6A8C19" w:rsidR="006A3307" w:rsidRDefault="006A3307" w:rsidP="006A3307">
      <w:pPr>
        <w:jc w:val="both"/>
      </w:pPr>
      <w:r>
        <w:rPr>
          <w:b/>
          <w:u w:val="single"/>
        </w:rPr>
        <w:t>Proposal 3: Study enhancements for GNSS-based and RAT-dependent measurement reports from the UE to network</w:t>
      </w:r>
      <w:r w:rsidR="00D57E45">
        <w:rPr>
          <w:b/>
          <w:u w:val="single"/>
        </w:rPr>
        <w:t xml:space="preserve">, </w:t>
      </w:r>
      <w:r w:rsidR="00D57E45" w:rsidRPr="00D57E45">
        <w:rPr>
          <w:b/>
          <w:u w:val="single"/>
        </w:rPr>
        <w:t>e.g. time stamps associated to measurement reports.</w:t>
      </w:r>
    </w:p>
    <w:p w14:paraId="37B043BD" w14:textId="09FFD31A" w:rsidR="006A3307" w:rsidRDefault="006A3307" w:rsidP="001566DE">
      <w:pPr>
        <w:jc w:val="both"/>
      </w:pPr>
    </w:p>
    <w:p w14:paraId="01840C05" w14:textId="4114B7E6" w:rsidR="00A101DA" w:rsidRPr="002363D9" w:rsidRDefault="00A101DA" w:rsidP="00A101DA">
      <w:pPr>
        <w:pStyle w:val="1"/>
        <w:numPr>
          <w:ilvl w:val="0"/>
          <w:numId w:val="0"/>
        </w:numPr>
        <w:spacing w:before="0" w:after="60"/>
        <w:rPr>
          <w:rFonts w:eastAsia="바탕"/>
          <w:lang w:val="en-US" w:eastAsia="ko-KR"/>
        </w:rPr>
      </w:pPr>
      <w:r w:rsidRPr="002363D9">
        <w:rPr>
          <w:rFonts w:eastAsia="바탕"/>
          <w:lang w:val="en-US" w:eastAsia="ko-KR"/>
        </w:rPr>
        <w:t>References</w:t>
      </w:r>
    </w:p>
    <w:p w14:paraId="296FAE3F" w14:textId="5C1ADBC6" w:rsidR="007B65CD" w:rsidRDefault="008D10FD" w:rsidP="008021E1">
      <w:pPr>
        <w:spacing w:after="60"/>
      </w:pPr>
      <w:r w:rsidRPr="004824CB">
        <w:t xml:space="preserve">[1] </w:t>
      </w:r>
      <w:r w:rsidRPr="004B6F04">
        <w:t>R</w:t>
      </w:r>
      <w:r w:rsidR="004B6F04" w:rsidRPr="004B6F04">
        <w:t>P</w:t>
      </w:r>
      <w:r w:rsidRPr="004B6F04">
        <w:t>-</w:t>
      </w:r>
      <w:r w:rsidR="004B6F04" w:rsidRPr="004B6F04">
        <w:t>213690</w:t>
      </w:r>
      <w:r w:rsidRPr="004B6F04">
        <w:t>, “</w:t>
      </w:r>
      <w:r w:rsidR="004B6F04" w:rsidRPr="004B6F04">
        <w:t>New WI: NR NTN (Non-Terrestrial Networks) enhancements</w:t>
      </w:r>
      <w:r w:rsidRPr="004B6F04">
        <w:t>”</w:t>
      </w:r>
    </w:p>
    <w:p w14:paraId="19A7FBCF" w14:textId="7E10A57C" w:rsidR="004824CB" w:rsidRDefault="004824CB" w:rsidP="004824CB">
      <w:pPr>
        <w:spacing w:after="60"/>
      </w:pPr>
      <w:r>
        <w:t>[2] TR 38.882, “Study on requirements and use cases for network verified UE location for Non-Terrestrial-Networks (NTN) in NR (Release 18).”</w:t>
      </w:r>
    </w:p>
    <w:p w14:paraId="5C73EF3E" w14:textId="55F7A771" w:rsidR="004824CB" w:rsidRDefault="004824CB" w:rsidP="004824CB">
      <w:pPr>
        <w:spacing w:after="60"/>
      </w:pPr>
      <w:r>
        <w:t xml:space="preserve">[3] </w:t>
      </w:r>
      <w:r w:rsidRPr="007D73E3">
        <w:t>R2-2101150</w:t>
      </w:r>
      <w:r>
        <w:t>, “</w:t>
      </w:r>
      <w:r w:rsidRPr="007D73E3">
        <w:t>Summary of [Post112-e</w:t>
      </w:r>
      <w:proofErr w:type="gramStart"/>
      <w:r w:rsidRPr="007D73E3">
        <w:t>][</w:t>
      </w:r>
      <w:proofErr w:type="gramEnd"/>
      <w:r w:rsidRPr="007D73E3">
        <w:t>115][NTN] the E</w:t>
      </w:r>
      <w:r>
        <w:t xml:space="preserve">mail Discussion on LCS for NTN,” </w:t>
      </w:r>
      <w:proofErr w:type="spellStart"/>
      <w:r w:rsidRPr="007D73E3">
        <w:t>Fraunhofer</w:t>
      </w:r>
      <w:proofErr w:type="spellEnd"/>
      <w:r w:rsidRPr="007D73E3">
        <w:t xml:space="preserve"> IIS, </w:t>
      </w:r>
      <w:proofErr w:type="spellStart"/>
      <w:r w:rsidRPr="007D73E3">
        <w:t>Fraunhofer</w:t>
      </w:r>
      <w:proofErr w:type="spellEnd"/>
      <w:r w:rsidRPr="007D73E3">
        <w:t xml:space="preserve"> HHI</w:t>
      </w:r>
      <w:r>
        <w:t>.</w:t>
      </w:r>
    </w:p>
    <w:p w14:paraId="7D047F2A" w14:textId="750E8B5D" w:rsidR="00EB0D7E" w:rsidRPr="00EB0D7E" w:rsidRDefault="00EB0D7E" w:rsidP="008021E1">
      <w:pPr>
        <w:spacing w:after="60"/>
        <w:rPr>
          <w:lang w:val="en-GB"/>
        </w:rPr>
      </w:pPr>
    </w:p>
    <w:sectPr w:rsidR="00EB0D7E" w:rsidRPr="00EB0D7E"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2A0D9" w14:textId="77777777" w:rsidR="00B56EC6" w:rsidRPr="00C47AD2" w:rsidRDefault="00B56EC6">
      <w:pPr>
        <w:rPr>
          <w:rFonts w:ascii="Arial" w:hAnsi="Arial"/>
          <w:sz w:val="12"/>
        </w:rPr>
      </w:pPr>
      <w:r>
        <w:separator/>
      </w:r>
    </w:p>
  </w:endnote>
  <w:endnote w:type="continuationSeparator" w:id="0">
    <w:p w14:paraId="4D338DBF" w14:textId="77777777" w:rsidR="00B56EC6" w:rsidRPr="00C47AD2" w:rsidRDefault="00B56EC6">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F17C30" w:rsidRDefault="00F17C3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F17C30" w:rsidRDefault="00F17C30"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78CB7A4E" w:rsidR="00F17C30" w:rsidRDefault="00F17C30"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B03DB6">
      <w:rPr>
        <w:rStyle w:val="aff0"/>
      </w:rPr>
      <w:t>1</w:t>
    </w:r>
    <w:r>
      <w:rPr>
        <w:rStyle w:val="aff0"/>
      </w:rPr>
      <w:fldChar w:fldCharType="end"/>
    </w:r>
  </w:p>
  <w:p w14:paraId="14C43F67" w14:textId="77777777" w:rsidR="00F17C30" w:rsidRDefault="00F17C30"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10FC0" w14:textId="77777777" w:rsidR="00B56EC6" w:rsidRPr="00C47AD2" w:rsidRDefault="00B56EC6">
      <w:pPr>
        <w:rPr>
          <w:rFonts w:ascii="Arial" w:hAnsi="Arial"/>
          <w:sz w:val="12"/>
        </w:rPr>
      </w:pPr>
      <w:r>
        <w:separator/>
      </w:r>
    </w:p>
  </w:footnote>
  <w:footnote w:type="continuationSeparator" w:id="0">
    <w:p w14:paraId="29364951" w14:textId="77777777" w:rsidR="00B56EC6" w:rsidRPr="00C47AD2" w:rsidRDefault="00B56EC6">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F17C30" w:rsidRDefault="00F17C30">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0"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1"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18" w15:restartNumberingAfterBreak="0">
    <w:nsid w:val="59B544D6"/>
    <w:multiLevelType w:val="hybridMultilevel"/>
    <w:tmpl w:val="306AB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421570"/>
    <w:multiLevelType w:val="hybridMultilevel"/>
    <w:tmpl w:val="D5A83E0A"/>
    <w:lvl w:ilvl="0" w:tplc="6EA2C28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2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0"/>
  </w:num>
  <w:num w:numId="4">
    <w:abstractNumId w:val="9"/>
  </w:num>
  <w:num w:numId="5">
    <w:abstractNumId w:val="13"/>
  </w:num>
  <w:num w:numId="6">
    <w:abstractNumId w:val="27"/>
  </w:num>
  <w:num w:numId="7">
    <w:abstractNumId w:val="14"/>
  </w:num>
  <w:num w:numId="8">
    <w:abstractNumId w:val="12"/>
  </w:num>
  <w:num w:numId="9">
    <w:abstractNumId w:val="25"/>
  </w:num>
  <w:num w:numId="10">
    <w:abstractNumId w:val="4"/>
  </w:num>
  <w:num w:numId="11">
    <w:abstractNumId w:val="6"/>
  </w:num>
  <w:num w:numId="12">
    <w:abstractNumId w:val="3"/>
  </w:num>
  <w:num w:numId="13">
    <w:abstractNumId w:val="26"/>
  </w:num>
  <w:num w:numId="14">
    <w:abstractNumId w:val="17"/>
  </w:num>
  <w:num w:numId="15">
    <w:abstractNumId w:val="23"/>
  </w:num>
  <w:num w:numId="16">
    <w:abstractNumId w:val="2"/>
  </w:num>
  <w:num w:numId="17">
    <w:abstractNumId w:val="22"/>
  </w:num>
  <w:num w:numId="18">
    <w:abstractNumId w:val="20"/>
  </w:num>
  <w:num w:numId="19">
    <w:abstractNumId w:val="16"/>
  </w:num>
  <w:num w:numId="20">
    <w:abstractNumId w:val="19"/>
  </w:num>
  <w:num w:numId="21">
    <w:abstractNumId w:val="5"/>
  </w:num>
  <w:num w:numId="22">
    <w:abstractNumId w:val="11"/>
  </w:num>
  <w:num w:numId="23">
    <w:abstractNumId w:val="0"/>
  </w:num>
  <w:num w:numId="24">
    <w:abstractNumId w:val="8"/>
  </w:num>
  <w:num w:numId="25">
    <w:abstractNumId w:val="7"/>
  </w:num>
  <w:num w:numId="26">
    <w:abstractNumId w:val="15"/>
  </w:num>
  <w:num w:numId="27">
    <w:abstractNumId w:val="21"/>
  </w:num>
  <w:num w:numId="28">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22E"/>
    <w:rsid w:val="00016244"/>
    <w:rsid w:val="0001636E"/>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37C"/>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0894"/>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5CE"/>
    <w:rsid w:val="000647D1"/>
    <w:rsid w:val="000647FB"/>
    <w:rsid w:val="00064ABE"/>
    <w:rsid w:val="00064BA0"/>
    <w:rsid w:val="00064F15"/>
    <w:rsid w:val="00065279"/>
    <w:rsid w:val="0006546D"/>
    <w:rsid w:val="000656E1"/>
    <w:rsid w:val="00065AB6"/>
    <w:rsid w:val="00065CB9"/>
    <w:rsid w:val="00065F89"/>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64F"/>
    <w:rsid w:val="000727E5"/>
    <w:rsid w:val="00072A44"/>
    <w:rsid w:val="00072A62"/>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0B0"/>
    <w:rsid w:val="0009325C"/>
    <w:rsid w:val="000932D9"/>
    <w:rsid w:val="00093302"/>
    <w:rsid w:val="000935BA"/>
    <w:rsid w:val="00093E39"/>
    <w:rsid w:val="00093FA8"/>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BF2"/>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185"/>
    <w:rsid w:val="000D3264"/>
    <w:rsid w:val="000D373E"/>
    <w:rsid w:val="000D37D9"/>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6CC"/>
    <w:rsid w:val="000D783F"/>
    <w:rsid w:val="000E045F"/>
    <w:rsid w:val="000E06AD"/>
    <w:rsid w:val="000E07D1"/>
    <w:rsid w:val="000E0BDF"/>
    <w:rsid w:val="000E0DAC"/>
    <w:rsid w:val="000E1267"/>
    <w:rsid w:val="000E1296"/>
    <w:rsid w:val="000E1412"/>
    <w:rsid w:val="000E1712"/>
    <w:rsid w:val="000E2047"/>
    <w:rsid w:val="000E2645"/>
    <w:rsid w:val="000E2701"/>
    <w:rsid w:val="000E28F5"/>
    <w:rsid w:val="000E2A10"/>
    <w:rsid w:val="000E30FF"/>
    <w:rsid w:val="000E3638"/>
    <w:rsid w:val="000E384D"/>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B7"/>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3AAE"/>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F6"/>
    <w:rsid w:val="0015627B"/>
    <w:rsid w:val="001565E7"/>
    <w:rsid w:val="001566DE"/>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73"/>
    <w:rsid w:val="00162907"/>
    <w:rsid w:val="00162915"/>
    <w:rsid w:val="00162A07"/>
    <w:rsid w:val="00162C61"/>
    <w:rsid w:val="00162F65"/>
    <w:rsid w:val="00162FD5"/>
    <w:rsid w:val="0016307C"/>
    <w:rsid w:val="00163157"/>
    <w:rsid w:val="00163518"/>
    <w:rsid w:val="0016379A"/>
    <w:rsid w:val="00163A4B"/>
    <w:rsid w:val="00163FE4"/>
    <w:rsid w:val="001646D6"/>
    <w:rsid w:val="00164AE7"/>
    <w:rsid w:val="00165231"/>
    <w:rsid w:val="0016563B"/>
    <w:rsid w:val="001658E1"/>
    <w:rsid w:val="00165991"/>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FC"/>
    <w:rsid w:val="00172090"/>
    <w:rsid w:val="001720DB"/>
    <w:rsid w:val="0017268E"/>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B3B"/>
    <w:rsid w:val="001A2B97"/>
    <w:rsid w:val="001A3192"/>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8BC"/>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758"/>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F4F"/>
    <w:rsid w:val="002053BD"/>
    <w:rsid w:val="0020557A"/>
    <w:rsid w:val="002055E6"/>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5D"/>
    <w:rsid w:val="002333E3"/>
    <w:rsid w:val="002334BF"/>
    <w:rsid w:val="00233AD0"/>
    <w:rsid w:val="00233E6B"/>
    <w:rsid w:val="00233FCA"/>
    <w:rsid w:val="00234196"/>
    <w:rsid w:val="00234212"/>
    <w:rsid w:val="00234C42"/>
    <w:rsid w:val="002355D4"/>
    <w:rsid w:val="00235E62"/>
    <w:rsid w:val="00235F23"/>
    <w:rsid w:val="00235FEA"/>
    <w:rsid w:val="00236222"/>
    <w:rsid w:val="0023623C"/>
    <w:rsid w:val="002362AF"/>
    <w:rsid w:val="0023668E"/>
    <w:rsid w:val="00236757"/>
    <w:rsid w:val="00236971"/>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466"/>
    <w:rsid w:val="0025048F"/>
    <w:rsid w:val="002507F1"/>
    <w:rsid w:val="0025137D"/>
    <w:rsid w:val="00251658"/>
    <w:rsid w:val="00251A85"/>
    <w:rsid w:val="00251FC6"/>
    <w:rsid w:val="00252107"/>
    <w:rsid w:val="00252361"/>
    <w:rsid w:val="00252683"/>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5056"/>
    <w:rsid w:val="002752C7"/>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AD3"/>
    <w:rsid w:val="00295F02"/>
    <w:rsid w:val="00296055"/>
    <w:rsid w:val="002968DA"/>
    <w:rsid w:val="00296A16"/>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B0B"/>
    <w:rsid w:val="002A5B44"/>
    <w:rsid w:val="002A6026"/>
    <w:rsid w:val="002A60A7"/>
    <w:rsid w:val="002A61D7"/>
    <w:rsid w:val="002A68C2"/>
    <w:rsid w:val="002A6D08"/>
    <w:rsid w:val="002A701A"/>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58"/>
    <w:rsid w:val="002D6CEC"/>
    <w:rsid w:val="002D6FDE"/>
    <w:rsid w:val="002D723D"/>
    <w:rsid w:val="002D7401"/>
    <w:rsid w:val="002D7C68"/>
    <w:rsid w:val="002D7D5C"/>
    <w:rsid w:val="002D7E4F"/>
    <w:rsid w:val="002E097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4257"/>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5E0B"/>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02"/>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6A"/>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B05D7"/>
    <w:rsid w:val="003B0A7C"/>
    <w:rsid w:val="003B0A8F"/>
    <w:rsid w:val="003B0BC3"/>
    <w:rsid w:val="003B0C48"/>
    <w:rsid w:val="003B10D6"/>
    <w:rsid w:val="003B1314"/>
    <w:rsid w:val="003B2102"/>
    <w:rsid w:val="003B211C"/>
    <w:rsid w:val="003B2434"/>
    <w:rsid w:val="003B2595"/>
    <w:rsid w:val="003B25E9"/>
    <w:rsid w:val="003B27F2"/>
    <w:rsid w:val="003B2851"/>
    <w:rsid w:val="003B2906"/>
    <w:rsid w:val="003B2EF3"/>
    <w:rsid w:val="003B30AF"/>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E8B"/>
    <w:rsid w:val="003C4FEE"/>
    <w:rsid w:val="003C52B2"/>
    <w:rsid w:val="003C53BA"/>
    <w:rsid w:val="003C543D"/>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9"/>
    <w:rsid w:val="003D54B6"/>
    <w:rsid w:val="003D55BF"/>
    <w:rsid w:val="003D55C7"/>
    <w:rsid w:val="003D5644"/>
    <w:rsid w:val="003D57C3"/>
    <w:rsid w:val="003D58EE"/>
    <w:rsid w:val="003D5B05"/>
    <w:rsid w:val="003D5BE5"/>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C0F"/>
    <w:rsid w:val="00431D5C"/>
    <w:rsid w:val="0043258A"/>
    <w:rsid w:val="004329F0"/>
    <w:rsid w:val="004334AE"/>
    <w:rsid w:val="00433708"/>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7C"/>
    <w:rsid w:val="004523BB"/>
    <w:rsid w:val="00452B84"/>
    <w:rsid w:val="00452CA1"/>
    <w:rsid w:val="004531E4"/>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9F"/>
    <w:rsid w:val="00463D79"/>
    <w:rsid w:val="00464026"/>
    <w:rsid w:val="00464260"/>
    <w:rsid w:val="004648F3"/>
    <w:rsid w:val="00464A45"/>
    <w:rsid w:val="00465329"/>
    <w:rsid w:val="00465553"/>
    <w:rsid w:val="004656A8"/>
    <w:rsid w:val="00465934"/>
    <w:rsid w:val="00465DBA"/>
    <w:rsid w:val="00465EA6"/>
    <w:rsid w:val="0046635E"/>
    <w:rsid w:val="0046682B"/>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7AE"/>
    <w:rsid w:val="00481D5E"/>
    <w:rsid w:val="00481E26"/>
    <w:rsid w:val="004824CB"/>
    <w:rsid w:val="004829E0"/>
    <w:rsid w:val="00482C78"/>
    <w:rsid w:val="0048323E"/>
    <w:rsid w:val="0048361C"/>
    <w:rsid w:val="0048378A"/>
    <w:rsid w:val="004837BA"/>
    <w:rsid w:val="00483941"/>
    <w:rsid w:val="00483B81"/>
    <w:rsid w:val="00483D76"/>
    <w:rsid w:val="00483EB7"/>
    <w:rsid w:val="00483F7B"/>
    <w:rsid w:val="00484141"/>
    <w:rsid w:val="0048435A"/>
    <w:rsid w:val="00484610"/>
    <w:rsid w:val="004847AA"/>
    <w:rsid w:val="00484A72"/>
    <w:rsid w:val="00484BDF"/>
    <w:rsid w:val="00484FFC"/>
    <w:rsid w:val="00485115"/>
    <w:rsid w:val="004852EE"/>
    <w:rsid w:val="0048531A"/>
    <w:rsid w:val="00485B4A"/>
    <w:rsid w:val="00485B65"/>
    <w:rsid w:val="0048627E"/>
    <w:rsid w:val="0048670E"/>
    <w:rsid w:val="0048696F"/>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3000"/>
    <w:rsid w:val="0049307B"/>
    <w:rsid w:val="00493950"/>
    <w:rsid w:val="00494280"/>
    <w:rsid w:val="0049441C"/>
    <w:rsid w:val="004946C7"/>
    <w:rsid w:val="004947BE"/>
    <w:rsid w:val="00494909"/>
    <w:rsid w:val="004949EA"/>
    <w:rsid w:val="0049509E"/>
    <w:rsid w:val="00495161"/>
    <w:rsid w:val="0049530E"/>
    <w:rsid w:val="00495C13"/>
    <w:rsid w:val="00496251"/>
    <w:rsid w:val="0049636C"/>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71D"/>
    <w:rsid w:val="004A0F0F"/>
    <w:rsid w:val="004A1A5F"/>
    <w:rsid w:val="004A1B06"/>
    <w:rsid w:val="004A1F69"/>
    <w:rsid w:val="004A2343"/>
    <w:rsid w:val="004A2907"/>
    <w:rsid w:val="004A29FF"/>
    <w:rsid w:val="004A2C81"/>
    <w:rsid w:val="004A2D54"/>
    <w:rsid w:val="004A2F51"/>
    <w:rsid w:val="004A3084"/>
    <w:rsid w:val="004A3086"/>
    <w:rsid w:val="004A3093"/>
    <w:rsid w:val="004A34F9"/>
    <w:rsid w:val="004A39CD"/>
    <w:rsid w:val="004A4C7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C2"/>
    <w:rsid w:val="004B58A5"/>
    <w:rsid w:val="004B5A32"/>
    <w:rsid w:val="004B5C46"/>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DEF"/>
    <w:rsid w:val="004C4E53"/>
    <w:rsid w:val="004C5094"/>
    <w:rsid w:val="004C50E2"/>
    <w:rsid w:val="004C5368"/>
    <w:rsid w:val="004C5447"/>
    <w:rsid w:val="004C54AB"/>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2FB7"/>
    <w:rsid w:val="004D3808"/>
    <w:rsid w:val="004D3A31"/>
    <w:rsid w:val="004D3C8C"/>
    <w:rsid w:val="004D42F1"/>
    <w:rsid w:val="004D4549"/>
    <w:rsid w:val="004D4996"/>
    <w:rsid w:val="004D4C9C"/>
    <w:rsid w:val="004D5029"/>
    <w:rsid w:val="004D51C6"/>
    <w:rsid w:val="004D55FD"/>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E23"/>
    <w:rsid w:val="00502F35"/>
    <w:rsid w:val="00503D94"/>
    <w:rsid w:val="00503DB4"/>
    <w:rsid w:val="005044F4"/>
    <w:rsid w:val="00504549"/>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4F"/>
    <w:rsid w:val="005074C6"/>
    <w:rsid w:val="005075E1"/>
    <w:rsid w:val="0050762F"/>
    <w:rsid w:val="005076BA"/>
    <w:rsid w:val="00507956"/>
    <w:rsid w:val="00507CF2"/>
    <w:rsid w:val="00507D04"/>
    <w:rsid w:val="0051046A"/>
    <w:rsid w:val="005104E8"/>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73C"/>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90E"/>
    <w:rsid w:val="0051695E"/>
    <w:rsid w:val="00516994"/>
    <w:rsid w:val="00516D6A"/>
    <w:rsid w:val="005170D3"/>
    <w:rsid w:val="005172F3"/>
    <w:rsid w:val="00517561"/>
    <w:rsid w:val="00517909"/>
    <w:rsid w:val="00517F09"/>
    <w:rsid w:val="005201E8"/>
    <w:rsid w:val="00520C94"/>
    <w:rsid w:val="00520CF8"/>
    <w:rsid w:val="00520E43"/>
    <w:rsid w:val="00520EF0"/>
    <w:rsid w:val="00520F5C"/>
    <w:rsid w:val="00520F67"/>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AEB"/>
    <w:rsid w:val="00531CDE"/>
    <w:rsid w:val="0053226B"/>
    <w:rsid w:val="00532824"/>
    <w:rsid w:val="00532A07"/>
    <w:rsid w:val="00532E45"/>
    <w:rsid w:val="00532E77"/>
    <w:rsid w:val="00533428"/>
    <w:rsid w:val="00533653"/>
    <w:rsid w:val="0053391E"/>
    <w:rsid w:val="00534206"/>
    <w:rsid w:val="005342CC"/>
    <w:rsid w:val="00534932"/>
    <w:rsid w:val="00534F70"/>
    <w:rsid w:val="0053520D"/>
    <w:rsid w:val="00535479"/>
    <w:rsid w:val="00535928"/>
    <w:rsid w:val="00535936"/>
    <w:rsid w:val="00535AEA"/>
    <w:rsid w:val="00535C0F"/>
    <w:rsid w:val="00535D11"/>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11C7"/>
    <w:rsid w:val="00551415"/>
    <w:rsid w:val="00551700"/>
    <w:rsid w:val="0055192B"/>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F0F"/>
    <w:rsid w:val="00555519"/>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FD0"/>
    <w:rsid w:val="0056103B"/>
    <w:rsid w:val="00561097"/>
    <w:rsid w:val="005617C9"/>
    <w:rsid w:val="005618AC"/>
    <w:rsid w:val="00561910"/>
    <w:rsid w:val="00561995"/>
    <w:rsid w:val="00561CDE"/>
    <w:rsid w:val="00561E16"/>
    <w:rsid w:val="00562290"/>
    <w:rsid w:val="005625FB"/>
    <w:rsid w:val="00562D14"/>
    <w:rsid w:val="00563129"/>
    <w:rsid w:val="00563581"/>
    <w:rsid w:val="0056378B"/>
    <w:rsid w:val="005638FB"/>
    <w:rsid w:val="00563B02"/>
    <w:rsid w:val="00564110"/>
    <w:rsid w:val="005647EA"/>
    <w:rsid w:val="005649CF"/>
    <w:rsid w:val="00564BA2"/>
    <w:rsid w:val="0056556B"/>
    <w:rsid w:val="00565B03"/>
    <w:rsid w:val="00565BEF"/>
    <w:rsid w:val="00565CB3"/>
    <w:rsid w:val="00565F86"/>
    <w:rsid w:val="00566100"/>
    <w:rsid w:val="005661B8"/>
    <w:rsid w:val="00566733"/>
    <w:rsid w:val="00566B4A"/>
    <w:rsid w:val="00566DEE"/>
    <w:rsid w:val="005671F9"/>
    <w:rsid w:val="0056784D"/>
    <w:rsid w:val="0056788B"/>
    <w:rsid w:val="00567897"/>
    <w:rsid w:val="00567DF4"/>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FB0"/>
    <w:rsid w:val="00595659"/>
    <w:rsid w:val="0059620A"/>
    <w:rsid w:val="0059637C"/>
    <w:rsid w:val="005966EE"/>
    <w:rsid w:val="00596796"/>
    <w:rsid w:val="00596ABD"/>
    <w:rsid w:val="00596FDC"/>
    <w:rsid w:val="005978FC"/>
    <w:rsid w:val="00597A9A"/>
    <w:rsid w:val="00597C6D"/>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4E5A"/>
    <w:rsid w:val="005B51CA"/>
    <w:rsid w:val="005B51D8"/>
    <w:rsid w:val="005B5496"/>
    <w:rsid w:val="005B5620"/>
    <w:rsid w:val="005B577C"/>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9D3"/>
    <w:rsid w:val="005C5EF0"/>
    <w:rsid w:val="005C6374"/>
    <w:rsid w:val="005C656F"/>
    <w:rsid w:val="005C6A3A"/>
    <w:rsid w:val="005C6CC9"/>
    <w:rsid w:val="005C7548"/>
    <w:rsid w:val="005C784E"/>
    <w:rsid w:val="005C7AA3"/>
    <w:rsid w:val="005C7C82"/>
    <w:rsid w:val="005D04C8"/>
    <w:rsid w:val="005D0B7E"/>
    <w:rsid w:val="005D0CEE"/>
    <w:rsid w:val="005D1074"/>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50DE"/>
    <w:rsid w:val="005D532B"/>
    <w:rsid w:val="005D53D2"/>
    <w:rsid w:val="005D551D"/>
    <w:rsid w:val="005D55C2"/>
    <w:rsid w:val="005D561A"/>
    <w:rsid w:val="005D566C"/>
    <w:rsid w:val="005D5836"/>
    <w:rsid w:val="005D5939"/>
    <w:rsid w:val="005D5A6B"/>
    <w:rsid w:val="005D5BD7"/>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82D"/>
    <w:rsid w:val="005E5CC5"/>
    <w:rsid w:val="005E606F"/>
    <w:rsid w:val="005E63D6"/>
    <w:rsid w:val="005E6698"/>
    <w:rsid w:val="005E6879"/>
    <w:rsid w:val="005E6CB6"/>
    <w:rsid w:val="005E6F6B"/>
    <w:rsid w:val="005E6F73"/>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5B"/>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CD"/>
    <w:rsid w:val="00623D01"/>
    <w:rsid w:val="00623EEF"/>
    <w:rsid w:val="006244AF"/>
    <w:rsid w:val="00624776"/>
    <w:rsid w:val="0062487E"/>
    <w:rsid w:val="00624E04"/>
    <w:rsid w:val="0062510F"/>
    <w:rsid w:val="00625114"/>
    <w:rsid w:val="00625292"/>
    <w:rsid w:val="0062592E"/>
    <w:rsid w:val="0062593F"/>
    <w:rsid w:val="00625D5E"/>
    <w:rsid w:val="00625D68"/>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544"/>
    <w:rsid w:val="00665592"/>
    <w:rsid w:val="00665800"/>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59B"/>
    <w:rsid w:val="00691903"/>
    <w:rsid w:val="00692A81"/>
    <w:rsid w:val="00693043"/>
    <w:rsid w:val="0069318D"/>
    <w:rsid w:val="006937B3"/>
    <w:rsid w:val="0069401E"/>
    <w:rsid w:val="00694483"/>
    <w:rsid w:val="00694906"/>
    <w:rsid w:val="00694C59"/>
    <w:rsid w:val="00694EE2"/>
    <w:rsid w:val="00694F67"/>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307"/>
    <w:rsid w:val="006A399B"/>
    <w:rsid w:val="006A3CA2"/>
    <w:rsid w:val="006A3F16"/>
    <w:rsid w:val="006A49AA"/>
    <w:rsid w:val="006A5071"/>
    <w:rsid w:val="006A532B"/>
    <w:rsid w:val="006A5542"/>
    <w:rsid w:val="006A5952"/>
    <w:rsid w:val="006A6391"/>
    <w:rsid w:val="006A63BE"/>
    <w:rsid w:val="006A654F"/>
    <w:rsid w:val="006A65C7"/>
    <w:rsid w:val="006A66D0"/>
    <w:rsid w:val="006A67F7"/>
    <w:rsid w:val="006A70F0"/>
    <w:rsid w:val="006A720F"/>
    <w:rsid w:val="006A757D"/>
    <w:rsid w:val="006A7F34"/>
    <w:rsid w:val="006A7F37"/>
    <w:rsid w:val="006A7F6B"/>
    <w:rsid w:val="006B023A"/>
    <w:rsid w:val="006B0499"/>
    <w:rsid w:val="006B059C"/>
    <w:rsid w:val="006B0602"/>
    <w:rsid w:val="006B06B6"/>
    <w:rsid w:val="006B08A8"/>
    <w:rsid w:val="006B08C0"/>
    <w:rsid w:val="006B101C"/>
    <w:rsid w:val="006B1155"/>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E58"/>
    <w:rsid w:val="006C26EC"/>
    <w:rsid w:val="006C2796"/>
    <w:rsid w:val="006C2A65"/>
    <w:rsid w:val="006C2B36"/>
    <w:rsid w:val="006C2CFB"/>
    <w:rsid w:val="006C2D94"/>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3FA2"/>
    <w:rsid w:val="006D428B"/>
    <w:rsid w:val="006D42CF"/>
    <w:rsid w:val="006D43AD"/>
    <w:rsid w:val="006D4501"/>
    <w:rsid w:val="006D45BF"/>
    <w:rsid w:val="006D46A1"/>
    <w:rsid w:val="006D4907"/>
    <w:rsid w:val="006D503B"/>
    <w:rsid w:val="006D56A3"/>
    <w:rsid w:val="006D5EEB"/>
    <w:rsid w:val="006D5F85"/>
    <w:rsid w:val="006D5FC7"/>
    <w:rsid w:val="006D612E"/>
    <w:rsid w:val="006D630A"/>
    <w:rsid w:val="006D63AE"/>
    <w:rsid w:val="006D6452"/>
    <w:rsid w:val="006D6473"/>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6407"/>
    <w:rsid w:val="006E648F"/>
    <w:rsid w:val="006E64FE"/>
    <w:rsid w:val="006E6B12"/>
    <w:rsid w:val="006E6B7D"/>
    <w:rsid w:val="006E7064"/>
    <w:rsid w:val="006E70BC"/>
    <w:rsid w:val="006E70F0"/>
    <w:rsid w:val="006E74B7"/>
    <w:rsid w:val="006E7C99"/>
    <w:rsid w:val="006F03DF"/>
    <w:rsid w:val="006F0B85"/>
    <w:rsid w:val="006F10F4"/>
    <w:rsid w:val="006F179D"/>
    <w:rsid w:val="006F2A40"/>
    <w:rsid w:val="006F2AE0"/>
    <w:rsid w:val="006F2D26"/>
    <w:rsid w:val="006F2F86"/>
    <w:rsid w:val="006F322B"/>
    <w:rsid w:val="006F32AD"/>
    <w:rsid w:val="006F3363"/>
    <w:rsid w:val="006F3D9E"/>
    <w:rsid w:val="006F43BD"/>
    <w:rsid w:val="006F44FD"/>
    <w:rsid w:val="006F46E4"/>
    <w:rsid w:val="006F4D5A"/>
    <w:rsid w:val="006F4FD7"/>
    <w:rsid w:val="006F5B96"/>
    <w:rsid w:val="006F5DB8"/>
    <w:rsid w:val="006F619C"/>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3DD"/>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4244"/>
    <w:rsid w:val="00704580"/>
    <w:rsid w:val="00704703"/>
    <w:rsid w:val="00704959"/>
    <w:rsid w:val="007049A7"/>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B3D"/>
    <w:rsid w:val="00716C00"/>
    <w:rsid w:val="00716CF7"/>
    <w:rsid w:val="00716EFF"/>
    <w:rsid w:val="00717158"/>
    <w:rsid w:val="00717328"/>
    <w:rsid w:val="00717C35"/>
    <w:rsid w:val="007200DF"/>
    <w:rsid w:val="0072066D"/>
    <w:rsid w:val="00720D81"/>
    <w:rsid w:val="00721026"/>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52B"/>
    <w:rsid w:val="007816AF"/>
    <w:rsid w:val="00781813"/>
    <w:rsid w:val="00781C5B"/>
    <w:rsid w:val="00781C60"/>
    <w:rsid w:val="00781E0A"/>
    <w:rsid w:val="00781E0E"/>
    <w:rsid w:val="0078206E"/>
    <w:rsid w:val="0078230F"/>
    <w:rsid w:val="00782A2D"/>
    <w:rsid w:val="00782F14"/>
    <w:rsid w:val="00783262"/>
    <w:rsid w:val="007832ED"/>
    <w:rsid w:val="00783497"/>
    <w:rsid w:val="007834A1"/>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C63"/>
    <w:rsid w:val="00796DBB"/>
    <w:rsid w:val="00796E0C"/>
    <w:rsid w:val="007978A2"/>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83A"/>
    <w:rsid w:val="007B6AD7"/>
    <w:rsid w:val="007B6D93"/>
    <w:rsid w:val="007B6DD7"/>
    <w:rsid w:val="007B7B5C"/>
    <w:rsid w:val="007C024E"/>
    <w:rsid w:val="007C07ED"/>
    <w:rsid w:val="007C0B4D"/>
    <w:rsid w:val="007C117D"/>
    <w:rsid w:val="007C13DE"/>
    <w:rsid w:val="007C1664"/>
    <w:rsid w:val="007C1ABE"/>
    <w:rsid w:val="007C1EFC"/>
    <w:rsid w:val="007C20AC"/>
    <w:rsid w:val="007C23C9"/>
    <w:rsid w:val="007C247D"/>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771"/>
    <w:rsid w:val="007C6C2C"/>
    <w:rsid w:val="007C6D77"/>
    <w:rsid w:val="007C7033"/>
    <w:rsid w:val="007C77AB"/>
    <w:rsid w:val="007C7A66"/>
    <w:rsid w:val="007C7C7A"/>
    <w:rsid w:val="007D0205"/>
    <w:rsid w:val="007D09D4"/>
    <w:rsid w:val="007D0DD5"/>
    <w:rsid w:val="007D0F91"/>
    <w:rsid w:val="007D10ED"/>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1CC"/>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B4B"/>
    <w:rsid w:val="00813CEA"/>
    <w:rsid w:val="008141B5"/>
    <w:rsid w:val="00814A86"/>
    <w:rsid w:val="00815284"/>
    <w:rsid w:val="008152E9"/>
    <w:rsid w:val="008155A9"/>
    <w:rsid w:val="008157DB"/>
    <w:rsid w:val="00815CE1"/>
    <w:rsid w:val="00815D98"/>
    <w:rsid w:val="00816317"/>
    <w:rsid w:val="008172DF"/>
    <w:rsid w:val="00817697"/>
    <w:rsid w:val="00817869"/>
    <w:rsid w:val="00817F24"/>
    <w:rsid w:val="00820185"/>
    <w:rsid w:val="0082054A"/>
    <w:rsid w:val="00820743"/>
    <w:rsid w:val="00820BA2"/>
    <w:rsid w:val="00820DA6"/>
    <w:rsid w:val="00820F70"/>
    <w:rsid w:val="00821026"/>
    <w:rsid w:val="00821134"/>
    <w:rsid w:val="00821701"/>
    <w:rsid w:val="0082176F"/>
    <w:rsid w:val="00821AF8"/>
    <w:rsid w:val="00821D71"/>
    <w:rsid w:val="00822099"/>
    <w:rsid w:val="0082213D"/>
    <w:rsid w:val="00822A83"/>
    <w:rsid w:val="00822B55"/>
    <w:rsid w:val="00822E0A"/>
    <w:rsid w:val="0082301B"/>
    <w:rsid w:val="008234DB"/>
    <w:rsid w:val="0082376E"/>
    <w:rsid w:val="00823C9C"/>
    <w:rsid w:val="00823E35"/>
    <w:rsid w:val="008245B4"/>
    <w:rsid w:val="008249B2"/>
    <w:rsid w:val="00824E17"/>
    <w:rsid w:val="00824EB5"/>
    <w:rsid w:val="008250FE"/>
    <w:rsid w:val="00825925"/>
    <w:rsid w:val="008265B6"/>
    <w:rsid w:val="00826779"/>
    <w:rsid w:val="0082708A"/>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77C"/>
    <w:rsid w:val="008507B7"/>
    <w:rsid w:val="00850C47"/>
    <w:rsid w:val="0085112B"/>
    <w:rsid w:val="008514CE"/>
    <w:rsid w:val="00851591"/>
    <w:rsid w:val="00851C48"/>
    <w:rsid w:val="008523D1"/>
    <w:rsid w:val="00852777"/>
    <w:rsid w:val="008528F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7EA"/>
    <w:rsid w:val="00894A3C"/>
    <w:rsid w:val="00894AE0"/>
    <w:rsid w:val="00895404"/>
    <w:rsid w:val="00895A9B"/>
    <w:rsid w:val="008961F7"/>
    <w:rsid w:val="0089622C"/>
    <w:rsid w:val="00896275"/>
    <w:rsid w:val="008963AE"/>
    <w:rsid w:val="00896C5C"/>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1FF"/>
    <w:rsid w:val="008B0206"/>
    <w:rsid w:val="008B0A61"/>
    <w:rsid w:val="008B0BE5"/>
    <w:rsid w:val="008B0CCB"/>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90C"/>
    <w:rsid w:val="008B6BCC"/>
    <w:rsid w:val="008B6CBA"/>
    <w:rsid w:val="008B6D64"/>
    <w:rsid w:val="008B70F2"/>
    <w:rsid w:val="008B723A"/>
    <w:rsid w:val="008B755F"/>
    <w:rsid w:val="008B7875"/>
    <w:rsid w:val="008B7AAA"/>
    <w:rsid w:val="008B7AD7"/>
    <w:rsid w:val="008C02F5"/>
    <w:rsid w:val="008C04AF"/>
    <w:rsid w:val="008C0510"/>
    <w:rsid w:val="008C0595"/>
    <w:rsid w:val="008C08C8"/>
    <w:rsid w:val="008C0CFB"/>
    <w:rsid w:val="008C0D60"/>
    <w:rsid w:val="008C0FDE"/>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4EE"/>
    <w:rsid w:val="008E791D"/>
    <w:rsid w:val="008E7C9E"/>
    <w:rsid w:val="008E7EC9"/>
    <w:rsid w:val="008E7FE7"/>
    <w:rsid w:val="008F0014"/>
    <w:rsid w:val="008F043A"/>
    <w:rsid w:val="008F0C42"/>
    <w:rsid w:val="008F0F34"/>
    <w:rsid w:val="008F0F61"/>
    <w:rsid w:val="008F130F"/>
    <w:rsid w:val="008F1913"/>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A13"/>
    <w:rsid w:val="00905E26"/>
    <w:rsid w:val="0090611A"/>
    <w:rsid w:val="009061A9"/>
    <w:rsid w:val="0090639B"/>
    <w:rsid w:val="009064AF"/>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38A"/>
    <w:rsid w:val="0093051D"/>
    <w:rsid w:val="0093068C"/>
    <w:rsid w:val="00930988"/>
    <w:rsid w:val="00930EB0"/>
    <w:rsid w:val="00930EEB"/>
    <w:rsid w:val="00930F9D"/>
    <w:rsid w:val="00930FE5"/>
    <w:rsid w:val="0093104A"/>
    <w:rsid w:val="009310E0"/>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860"/>
    <w:rsid w:val="009378FA"/>
    <w:rsid w:val="009379D2"/>
    <w:rsid w:val="00937E17"/>
    <w:rsid w:val="00940678"/>
    <w:rsid w:val="0094094C"/>
    <w:rsid w:val="00940A33"/>
    <w:rsid w:val="00940D5C"/>
    <w:rsid w:val="00940EE3"/>
    <w:rsid w:val="00940F22"/>
    <w:rsid w:val="0094179A"/>
    <w:rsid w:val="0094182F"/>
    <w:rsid w:val="00941B83"/>
    <w:rsid w:val="00941D0D"/>
    <w:rsid w:val="009421A9"/>
    <w:rsid w:val="00942676"/>
    <w:rsid w:val="009427FE"/>
    <w:rsid w:val="00942864"/>
    <w:rsid w:val="00942A17"/>
    <w:rsid w:val="00942B51"/>
    <w:rsid w:val="00942F15"/>
    <w:rsid w:val="00942F58"/>
    <w:rsid w:val="00943088"/>
    <w:rsid w:val="009432C3"/>
    <w:rsid w:val="009433FE"/>
    <w:rsid w:val="00943843"/>
    <w:rsid w:val="0094395F"/>
    <w:rsid w:val="00943BB0"/>
    <w:rsid w:val="00943BCC"/>
    <w:rsid w:val="00944097"/>
    <w:rsid w:val="00944389"/>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2A4"/>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D8B"/>
    <w:rsid w:val="00966040"/>
    <w:rsid w:val="0096621A"/>
    <w:rsid w:val="0096628F"/>
    <w:rsid w:val="0096645A"/>
    <w:rsid w:val="00966805"/>
    <w:rsid w:val="0096694C"/>
    <w:rsid w:val="00966D4E"/>
    <w:rsid w:val="00966E7C"/>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DA"/>
    <w:rsid w:val="0098785F"/>
    <w:rsid w:val="0099044C"/>
    <w:rsid w:val="009904B9"/>
    <w:rsid w:val="00990AA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5FB8"/>
    <w:rsid w:val="00996DE2"/>
    <w:rsid w:val="00996FE8"/>
    <w:rsid w:val="009975BE"/>
    <w:rsid w:val="0099784F"/>
    <w:rsid w:val="00997C60"/>
    <w:rsid w:val="009A00F0"/>
    <w:rsid w:val="009A0A26"/>
    <w:rsid w:val="009A118F"/>
    <w:rsid w:val="009A12AB"/>
    <w:rsid w:val="009A1F54"/>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9D0"/>
    <w:rsid w:val="009A6A6D"/>
    <w:rsid w:val="009A6E1E"/>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E"/>
    <w:rsid w:val="009B5FAE"/>
    <w:rsid w:val="009B6099"/>
    <w:rsid w:val="009B64B0"/>
    <w:rsid w:val="009B653C"/>
    <w:rsid w:val="009B6673"/>
    <w:rsid w:val="009B6DDD"/>
    <w:rsid w:val="009B7484"/>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B70"/>
    <w:rsid w:val="009C2CD5"/>
    <w:rsid w:val="009C2E96"/>
    <w:rsid w:val="009C3125"/>
    <w:rsid w:val="009C3FDB"/>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9FB"/>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306"/>
    <w:rsid w:val="009E4680"/>
    <w:rsid w:val="009E46D6"/>
    <w:rsid w:val="009E478E"/>
    <w:rsid w:val="009E49F4"/>
    <w:rsid w:val="009E5551"/>
    <w:rsid w:val="009E5631"/>
    <w:rsid w:val="009E5669"/>
    <w:rsid w:val="009E5BB6"/>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591"/>
    <w:rsid w:val="009F666F"/>
    <w:rsid w:val="009F6ABB"/>
    <w:rsid w:val="009F6BF3"/>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77"/>
    <w:rsid w:val="00A02664"/>
    <w:rsid w:val="00A026D1"/>
    <w:rsid w:val="00A02779"/>
    <w:rsid w:val="00A02CD9"/>
    <w:rsid w:val="00A0303C"/>
    <w:rsid w:val="00A034FA"/>
    <w:rsid w:val="00A03615"/>
    <w:rsid w:val="00A038EF"/>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F55"/>
    <w:rsid w:val="00A11041"/>
    <w:rsid w:val="00A1126B"/>
    <w:rsid w:val="00A11796"/>
    <w:rsid w:val="00A11993"/>
    <w:rsid w:val="00A11C30"/>
    <w:rsid w:val="00A125C0"/>
    <w:rsid w:val="00A12D79"/>
    <w:rsid w:val="00A12EAF"/>
    <w:rsid w:val="00A1337E"/>
    <w:rsid w:val="00A14693"/>
    <w:rsid w:val="00A146B8"/>
    <w:rsid w:val="00A149E4"/>
    <w:rsid w:val="00A14BF2"/>
    <w:rsid w:val="00A14C5C"/>
    <w:rsid w:val="00A1579B"/>
    <w:rsid w:val="00A1587C"/>
    <w:rsid w:val="00A15C2D"/>
    <w:rsid w:val="00A15D9F"/>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583"/>
    <w:rsid w:val="00A33681"/>
    <w:rsid w:val="00A3394A"/>
    <w:rsid w:val="00A33A2F"/>
    <w:rsid w:val="00A33F10"/>
    <w:rsid w:val="00A33F43"/>
    <w:rsid w:val="00A340A4"/>
    <w:rsid w:val="00A340AA"/>
    <w:rsid w:val="00A3444C"/>
    <w:rsid w:val="00A34BA0"/>
    <w:rsid w:val="00A35085"/>
    <w:rsid w:val="00A35101"/>
    <w:rsid w:val="00A3525F"/>
    <w:rsid w:val="00A353F3"/>
    <w:rsid w:val="00A353F4"/>
    <w:rsid w:val="00A361CC"/>
    <w:rsid w:val="00A3654B"/>
    <w:rsid w:val="00A365A2"/>
    <w:rsid w:val="00A375F2"/>
    <w:rsid w:val="00A37668"/>
    <w:rsid w:val="00A37838"/>
    <w:rsid w:val="00A37FD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625"/>
    <w:rsid w:val="00A66988"/>
    <w:rsid w:val="00A66FC4"/>
    <w:rsid w:val="00A67176"/>
    <w:rsid w:val="00A67325"/>
    <w:rsid w:val="00A679E4"/>
    <w:rsid w:val="00A7008A"/>
    <w:rsid w:val="00A7026F"/>
    <w:rsid w:val="00A7036C"/>
    <w:rsid w:val="00A70C2F"/>
    <w:rsid w:val="00A70E16"/>
    <w:rsid w:val="00A70E65"/>
    <w:rsid w:val="00A712A1"/>
    <w:rsid w:val="00A71750"/>
    <w:rsid w:val="00A7188C"/>
    <w:rsid w:val="00A71BE6"/>
    <w:rsid w:val="00A7204C"/>
    <w:rsid w:val="00A7243A"/>
    <w:rsid w:val="00A725B4"/>
    <w:rsid w:val="00A72749"/>
    <w:rsid w:val="00A7296C"/>
    <w:rsid w:val="00A72C13"/>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AFB"/>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6251"/>
    <w:rsid w:val="00A962EA"/>
    <w:rsid w:val="00A96A46"/>
    <w:rsid w:val="00A96D4C"/>
    <w:rsid w:val="00A96D4F"/>
    <w:rsid w:val="00A96E54"/>
    <w:rsid w:val="00A96EB8"/>
    <w:rsid w:val="00A970E4"/>
    <w:rsid w:val="00A97239"/>
    <w:rsid w:val="00A9730F"/>
    <w:rsid w:val="00A9772F"/>
    <w:rsid w:val="00A97783"/>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537"/>
    <w:rsid w:val="00AD75D7"/>
    <w:rsid w:val="00AD76B8"/>
    <w:rsid w:val="00AD77C0"/>
    <w:rsid w:val="00AD791D"/>
    <w:rsid w:val="00AD799F"/>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0"/>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7E6"/>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D81"/>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3C0"/>
    <w:rsid w:val="00B0089A"/>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DB6"/>
    <w:rsid w:val="00B03E35"/>
    <w:rsid w:val="00B03E3F"/>
    <w:rsid w:val="00B03EA4"/>
    <w:rsid w:val="00B03EE4"/>
    <w:rsid w:val="00B041CF"/>
    <w:rsid w:val="00B041FC"/>
    <w:rsid w:val="00B0437F"/>
    <w:rsid w:val="00B04584"/>
    <w:rsid w:val="00B0466F"/>
    <w:rsid w:val="00B04899"/>
    <w:rsid w:val="00B04C86"/>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F6"/>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152A"/>
    <w:rsid w:val="00B2183F"/>
    <w:rsid w:val="00B21F6E"/>
    <w:rsid w:val="00B22271"/>
    <w:rsid w:val="00B226F0"/>
    <w:rsid w:val="00B22BBB"/>
    <w:rsid w:val="00B22DC2"/>
    <w:rsid w:val="00B2318E"/>
    <w:rsid w:val="00B2333E"/>
    <w:rsid w:val="00B2334D"/>
    <w:rsid w:val="00B23372"/>
    <w:rsid w:val="00B236F5"/>
    <w:rsid w:val="00B23A15"/>
    <w:rsid w:val="00B23A7F"/>
    <w:rsid w:val="00B23FCC"/>
    <w:rsid w:val="00B244F1"/>
    <w:rsid w:val="00B2453B"/>
    <w:rsid w:val="00B24CE5"/>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E3B"/>
    <w:rsid w:val="00B30188"/>
    <w:rsid w:val="00B303CA"/>
    <w:rsid w:val="00B30458"/>
    <w:rsid w:val="00B30796"/>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5C60"/>
    <w:rsid w:val="00B55EDE"/>
    <w:rsid w:val="00B56261"/>
    <w:rsid w:val="00B562A8"/>
    <w:rsid w:val="00B56376"/>
    <w:rsid w:val="00B563D7"/>
    <w:rsid w:val="00B56A2A"/>
    <w:rsid w:val="00B56EC6"/>
    <w:rsid w:val="00B57446"/>
    <w:rsid w:val="00B579D4"/>
    <w:rsid w:val="00B57ACC"/>
    <w:rsid w:val="00B57B9F"/>
    <w:rsid w:val="00B57D27"/>
    <w:rsid w:val="00B57EF2"/>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7C5"/>
    <w:rsid w:val="00B640E0"/>
    <w:rsid w:val="00B64240"/>
    <w:rsid w:val="00B64486"/>
    <w:rsid w:val="00B64714"/>
    <w:rsid w:val="00B64798"/>
    <w:rsid w:val="00B64FAC"/>
    <w:rsid w:val="00B65082"/>
    <w:rsid w:val="00B65648"/>
    <w:rsid w:val="00B65738"/>
    <w:rsid w:val="00B65B6F"/>
    <w:rsid w:val="00B65BA1"/>
    <w:rsid w:val="00B660A9"/>
    <w:rsid w:val="00B661A3"/>
    <w:rsid w:val="00B662E9"/>
    <w:rsid w:val="00B6660E"/>
    <w:rsid w:val="00B66A46"/>
    <w:rsid w:val="00B66CD1"/>
    <w:rsid w:val="00B66F07"/>
    <w:rsid w:val="00B66F94"/>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476"/>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ADE"/>
    <w:rsid w:val="00B85F5A"/>
    <w:rsid w:val="00B862C9"/>
    <w:rsid w:val="00B862FF"/>
    <w:rsid w:val="00B86AF5"/>
    <w:rsid w:val="00B875DB"/>
    <w:rsid w:val="00B87E3E"/>
    <w:rsid w:val="00B87FFB"/>
    <w:rsid w:val="00B90038"/>
    <w:rsid w:val="00B9004C"/>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D0"/>
    <w:rsid w:val="00BA673A"/>
    <w:rsid w:val="00BA67CA"/>
    <w:rsid w:val="00BA7942"/>
    <w:rsid w:val="00BA7AA9"/>
    <w:rsid w:val="00BA7B8A"/>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92F"/>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C16"/>
    <w:rsid w:val="00BE2EBB"/>
    <w:rsid w:val="00BE39D3"/>
    <w:rsid w:val="00BE39FE"/>
    <w:rsid w:val="00BE3A85"/>
    <w:rsid w:val="00BE3BAB"/>
    <w:rsid w:val="00BE3CA0"/>
    <w:rsid w:val="00BE3D0C"/>
    <w:rsid w:val="00BE4117"/>
    <w:rsid w:val="00BE42ED"/>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F89"/>
    <w:rsid w:val="00BF0261"/>
    <w:rsid w:val="00BF044C"/>
    <w:rsid w:val="00BF0B36"/>
    <w:rsid w:val="00BF0B70"/>
    <w:rsid w:val="00BF0CCE"/>
    <w:rsid w:val="00BF1296"/>
    <w:rsid w:val="00BF18A8"/>
    <w:rsid w:val="00BF1984"/>
    <w:rsid w:val="00BF1B87"/>
    <w:rsid w:val="00BF1CDD"/>
    <w:rsid w:val="00BF1FB1"/>
    <w:rsid w:val="00BF22A1"/>
    <w:rsid w:val="00BF2442"/>
    <w:rsid w:val="00BF26E0"/>
    <w:rsid w:val="00BF289D"/>
    <w:rsid w:val="00BF3144"/>
    <w:rsid w:val="00BF31A7"/>
    <w:rsid w:val="00BF32C1"/>
    <w:rsid w:val="00BF3407"/>
    <w:rsid w:val="00BF403F"/>
    <w:rsid w:val="00BF40D9"/>
    <w:rsid w:val="00BF429F"/>
    <w:rsid w:val="00BF42C2"/>
    <w:rsid w:val="00BF477B"/>
    <w:rsid w:val="00BF488D"/>
    <w:rsid w:val="00BF4B84"/>
    <w:rsid w:val="00BF4D1B"/>
    <w:rsid w:val="00BF505A"/>
    <w:rsid w:val="00BF53B9"/>
    <w:rsid w:val="00BF540A"/>
    <w:rsid w:val="00BF54FF"/>
    <w:rsid w:val="00BF5F3A"/>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81"/>
    <w:rsid w:val="00C01AA6"/>
    <w:rsid w:val="00C01EF2"/>
    <w:rsid w:val="00C02938"/>
    <w:rsid w:val="00C029EB"/>
    <w:rsid w:val="00C02BFF"/>
    <w:rsid w:val="00C02CD9"/>
    <w:rsid w:val="00C02D0A"/>
    <w:rsid w:val="00C0328E"/>
    <w:rsid w:val="00C04147"/>
    <w:rsid w:val="00C0470B"/>
    <w:rsid w:val="00C049FB"/>
    <w:rsid w:val="00C04A36"/>
    <w:rsid w:val="00C04A62"/>
    <w:rsid w:val="00C04BEF"/>
    <w:rsid w:val="00C051FF"/>
    <w:rsid w:val="00C054A7"/>
    <w:rsid w:val="00C05681"/>
    <w:rsid w:val="00C05A12"/>
    <w:rsid w:val="00C05D4B"/>
    <w:rsid w:val="00C060B0"/>
    <w:rsid w:val="00C06A78"/>
    <w:rsid w:val="00C07267"/>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DF"/>
    <w:rsid w:val="00C268B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DA"/>
    <w:rsid w:val="00C33AC0"/>
    <w:rsid w:val="00C33DD2"/>
    <w:rsid w:val="00C346FE"/>
    <w:rsid w:val="00C34C87"/>
    <w:rsid w:val="00C34CFC"/>
    <w:rsid w:val="00C34FF3"/>
    <w:rsid w:val="00C3547E"/>
    <w:rsid w:val="00C35858"/>
    <w:rsid w:val="00C36019"/>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DFF"/>
    <w:rsid w:val="00C734E9"/>
    <w:rsid w:val="00C739D6"/>
    <w:rsid w:val="00C73A19"/>
    <w:rsid w:val="00C74549"/>
    <w:rsid w:val="00C74833"/>
    <w:rsid w:val="00C74C55"/>
    <w:rsid w:val="00C74C8C"/>
    <w:rsid w:val="00C74D6D"/>
    <w:rsid w:val="00C75013"/>
    <w:rsid w:val="00C7516C"/>
    <w:rsid w:val="00C75536"/>
    <w:rsid w:val="00C75FE6"/>
    <w:rsid w:val="00C76109"/>
    <w:rsid w:val="00C761E4"/>
    <w:rsid w:val="00C7667C"/>
    <w:rsid w:val="00C766DC"/>
    <w:rsid w:val="00C76773"/>
    <w:rsid w:val="00C76AAE"/>
    <w:rsid w:val="00C76B77"/>
    <w:rsid w:val="00C76BA4"/>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B50"/>
    <w:rsid w:val="00C851A1"/>
    <w:rsid w:val="00C85823"/>
    <w:rsid w:val="00C858AA"/>
    <w:rsid w:val="00C862AA"/>
    <w:rsid w:val="00C86714"/>
    <w:rsid w:val="00C86768"/>
    <w:rsid w:val="00C86A0B"/>
    <w:rsid w:val="00C8717D"/>
    <w:rsid w:val="00C8732F"/>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3D5"/>
    <w:rsid w:val="00C9260A"/>
    <w:rsid w:val="00C929DE"/>
    <w:rsid w:val="00C92C09"/>
    <w:rsid w:val="00C92D10"/>
    <w:rsid w:val="00C935E8"/>
    <w:rsid w:val="00C9370C"/>
    <w:rsid w:val="00C948C8"/>
    <w:rsid w:val="00C94995"/>
    <w:rsid w:val="00C94EA5"/>
    <w:rsid w:val="00C94F62"/>
    <w:rsid w:val="00C951E0"/>
    <w:rsid w:val="00C95813"/>
    <w:rsid w:val="00C95BA7"/>
    <w:rsid w:val="00C96265"/>
    <w:rsid w:val="00C96480"/>
    <w:rsid w:val="00C96516"/>
    <w:rsid w:val="00C96593"/>
    <w:rsid w:val="00C96788"/>
    <w:rsid w:val="00C969C6"/>
    <w:rsid w:val="00C96BA5"/>
    <w:rsid w:val="00C96D0A"/>
    <w:rsid w:val="00C96EF8"/>
    <w:rsid w:val="00C972E9"/>
    <w:rsid w:val="00C975C1"/>
    <w:rsid w:val="00C978B2"/>
    <w:rsid w:val="00C97CA7"/>
    <w:rsid w:val="00C97DAF"/>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671"/>
    <w:rsid w:val="00CB482E"/>
    <w:rsid w:val="00CB491E"/>
    <w:rsid w:val="00CB4B9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42A3"/>
    <w:rsid w:val="00CE45A9"/>
    <w:rsid w:val="00CE4608"/>
    <w:rsid w:val="00CE4684"/>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DC1"/>
    <w:rsid w:val="00CF3524"/>
    <w:rsid w:val="00CF3636"/>
    <w:rsid w:val="00CF3679"/>
    <w:rsid w:val="00CF3C91"/>
    <w:rsid w:val="00CF3F1F"/>
    <w:rsid w:val="00CF4213"/>
    <w:rsid w:val="00CF4283"/>
    <w:rsid w:val="00CF4445"/>
    <w:rsid w:val="00CF4775"/>
    <w:rsid w:val="00CF4B41"/>
    <w:rsid w:val="00CF4FCC"/>
    <w:rsid w:val="00CF50F0"/>
    <w:rsid w:val="00CF543B"/>
    <w:rsid w:val="00CF5B02"/>
    <w:rsid w:val="00CF5BF7"/>
    <w:rsid w:val="00CF5C08"/>
    <w:rsid w:val="00CF6265"/>
    <w:rsid w:val="00CF6444"/>
    <w:rsid w:val="00CF6544"/>
    <w:rsid w:val="00CF6617"/>
    <w:rsid w:val="00CF6676"/>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B"/>
    <w:rsid w:val="00D30CE9"/>
    <w:rsid w:val="00D310BD"/>
    <w:rsid w:val="00D31163"/>
    <w:rsid w:val="00D311A8"/>
    <w:rsid w:val="00D312B0"/>
    <w:rsid w:val="00D3138A"/>
    <w:rsid w:val="00D31397"/>
    <w:rsid w:val="00D31CA1"/>
    <w:rsid w:val="00D32244"/>
    <w:rsid w:val="00D324ED"/>
    <w:rsid w:val="00D32BC7"/>
    <w:rsid w:val="00D331BA"/>
    <w:rsid w:val="00D33871"/>
    <w:rsid w:val="00D33C0B"/>
    <w:rsid w:val="00D33EDE"/>
    <w:rsid w:val="00D33FF6"/>
    <w:rsid w:val="00D3438B"/>
    <w:rsid w:val="00D34527"/>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E45"/>
    <w:rsid w:val="00D60014"/>
    <w:rsid w:val="00D6048D"/>
    <w:rsid w:val="00D604C0"/>
    <w:rsid w:val="00D61440"/>
    <w:rsid w:val="00D6149B"/>
    <w:rsid w:val="00D615FF"/>
    <w:rsid w:val="00D61ABD"/>
    <w:rsid w:val="00D61BB2"/>
    <w:rsid w:val="00D62167"/>
    <w:rsid w:val="00D62992"/>
    <w:rsid w:val="00D62C5D"/>
    <w:rsid w:val="00D62CF7"/>
    <w:rsid w:val="00D62E5E"/>
    <w:rsid w:val="00D62F96"/>
    <w:rsid w:val="00D63130"/>
    <w:rsid w:val="00D63160"/>
    <w:rsid w:val="00D635AE"/>
    <w:rsid w:val="00D63856"/>
    <w:rsid w:val="00D63AC9"/>
    <w:rsid w:val="00D63D48"/>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7E9"/>
    <w:rsid w:val="00D91ABB"/>
    <w:rsid w:val="00D91BC7"/>
    <w:rsid w:val="00D930F4"/>
    <w:rsid w:val="00D936EB"/>
    <w:rsid w:val="00D93A5F"/>
    <w:rsid w:val="00D93A7D"/>
    <w:rsid w:val="00D93ADA"/>
    <w:rsid w:val="00D93B5E"/>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6E7"/>
    <w:rsid w:val="00DA68FA"/>
    <w:rsid w:val="00DA6B07"/>
    <w:rsid w:val="00DA6DD2"/>
    <w:rsid w:val="00DA6EF3"/>
    <w:rsid w:val="00DA7491"/>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D16"/>
    <w:rsid w:val="00DC2FC4"/>
    <w:rsid w:val="00DC3735"/>
    <w:rsid w:val="00DC3B4C"/>
    <w:rsid w:val="00DC3EAF"/>
    <w:rsid w:val="00DC3F94"/>
    <w:rsid w:val="00DC47BA"/>
    <w:rsid w:val="00DC4806"/>
    <w:rsid w:val="00DC4FF4"/>
    <w:rsid w:val="00DC505E"/>
    <w:rsid w:val="00DC51B3"/>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5D7"/>
    <w:rsid w:val="00DD26CD"/>
    <w:rsid w:val="00DD2A02"/>
    <w:rsid w:val="00DD2C24"/>
    <w:rsid w:val="00DD2C48"/>
    <w:rsid w:val="00DD2DDF"/>
    <w:rsid w:val="00DD2F2A"/>
    <w:rsid w:val="00DD2F5C"/>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A44"/>
    <w:rsid w:val="00DE1A4B"/>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D6A"/>
    <w:rsid w:val="00DE3F81"/>
    <w:rsid w:val="00DE4022"/>
    <w:rsid w:val="00DE46E9"/>
    <w:rsid w:val="00DE474A"/>
    <w:rsid w:val="00DE4BBE"/>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A42"/>
    <w:rsid w:val="00DF0D75"/>
    <w:rsid w:val="00DF0D93"/>
    <w:rsid w:val="00DF0F2D"/>
    <w:rsid w:val="00DF0F45"/>
    <w:rsid w:val="00DF12B6"/>
    <w:rsid w:val="00DF1300"/>
    <w:rsid w:val="00DF14C0"/>
    <w:rsid w:val="00DF19C0"/>
    <w:rsid w:val="00DF1B64"/>
    <w:rsid w:val="00DF20D9"/>
    <w:rsid w:val="00DF22BB"/>
    <w:rsid w:val="00DF258F"/>
    <w:rsid w:val="00DF25AC"/>
    <w:rsid w:val="00DF28A4"/>
    <w:rsid w:val="00DF2920"/>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D44"/>
    <w:rsid w:val="00E01E60"/>
    <w:rsid w:val="00E0231D"/>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640"/>
    <w:rsid w:val="00E268BE"/>
    <w:rsid w:val="00E26E5E"/>
    <w:rsid w:val="00E275A0"/>
    <w:rsid w:val="00E27B59"/>
    <w:rsid w:val="00E27CA8"/>
    <w:rsid w:val="00E300F1"/>
    <w:rsid w:val="00E30396"/>
    <w:rsid w:val="00E307E6"/>
    <w:rsid w:val="00E30C38"/>
    <w:rsid w:val="00E30D11"/>
    <w:rsid w:val="00E30D93"/>
    <w:rsid w:val="00E31270"/>
    <w:rsid w:val="00E31850"/>
    <w:rsid w:val="00E319B2"/>
    <w:rsid w:val="00E31BF3"/>
    <w:rsid w:val="00E31D2C"/>
    <w:rsid w:val="00E31E52"/>
    <w:rsid w:val="00E320CE"/>
    <w:rsid w:val="00E32289"/>
    <w:rsid w:val="00E32867"/>
    <w:rsid w:val="00E332C3"/>
    <w:rsid w:val="00E333EA"/>
    <w:rsid w:val="00E33A0F"/>
    <w:rsid w:val="00E33A86"/>
    <w:rsid w:val="00E33ADE"/>
    <w:rsid w:val="00E33D2A"/>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78F"/>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B90"/>
    <w:rsid w:val="00EA4BD3"/>
    <w:rsid w:val="00EA4FE8"/>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AC3"/>
    <w:rsid w:val="00EC1F92"/>
    <w:rsid w:val="00EC21D6"/>
    <w:rsid w:val="00EC2783"/>
    <w:rsid w:val="00EC280A"/>
    <w:rsid w:val="00EC28F1"/>
    <w:rsid w:val="00EC2A52"/>
    <w:rsid w:val="00EC2E34"/>
    <w:rsid w:val="00EC304F"/>
    <w:rsid w:val="00EC313E"/>
    <w:rsid w:val="00EC3239"/>
    <w:rsid w:val="00EC38D1"/>
    <w:rsid w:val="00EC38D7"/>
    <w:rsid w:val="00EC3AFE"/>
    <w:rsid w:val="00EC3D17"/>
    <w:rsid w:val="00EC3EEF"/>
    <w:rsid w:val="00EC4074"/>
    <w:rsid w:val="00EC4391"/>
    <w:rsid w:val="00EC44BD"/>
    <w:rsid w:val="00EC4757"/>
    <w:rsid w:val="00EC4B18"/>
    <w:rsid w:val="00EC4BD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D0176"/>
    <w:rsid w:val="00ED04E8"/>
    <w:rsid w:val="00ED082F"/>
    <w:rsid w:val="00ED0BD2"/>
    <w:rsid w:val="00ED0E09"/>
    <w:rsid w:val="00ED0EB9"/>
    <w:rsid w:val="00ED0FB8"/>
    <w:rsid w:val="00ED120E"/>
    <w:rsid w:val="00ED148B"/>
    <w:rsid w:val="00ED15AE"/>
    <w:rsid w:val="00ED19A1"/>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B4"/>
    <w:rsid w:val="00ED46DA"/>
    <w:rsid w:val="00ED4884"/>
    <w:rsid w:val="00ED49E2"/>
    <w:rsid w:val="00ED4ABB"/>
    <w:rsid w:val="00ED4DD8"/>
    <w:rsid w:val="00ED50CE"/>
    <w:rsid w:val="00ED52CF"/>
    <w:rsid w:val="00ED53B0"/>
    <w:rsid w:val="00ED56B2"/>
    <w:rsid w:val="00ED5773"/>
    <w:rsid w:val="00ED5B1F"/>
    <w:rsid w:val="00ED5D31"/>
    <w:rsid w:val="00ED5DC9"/>
    <w:rsid w:val="00ED5FD7"/>
    <w:rsid w:val="00ED63CB"/>
    <w:rsid w:val="00ED6786"/>
    <w:rsid w:val="00ED69BF"/>
    <w:rsid w:val="00ED6E92"/>
    <w:rsid w:val="00ED6F46"/>
    <w:rsid w:val="00ED71EF"/>
    <w:rsid w:val="00ED7247"/>
    <w:rsid w:val="00ED7351"/>
    <w:rsid w:val="00ED7689"/>
    <w:rsid w:val="00ED77F6"/>
    <w:rsid w:val="00ED78A8"/>
    <w:rsid w:val="00ED7F73"/>
    <w:rsid w:val="00EE01A5"/>
    <w:rsid w:val="00EE0300"/>
    <w:rsid w:val="00EE0332"/>
    <w:rsid w:val="00EE03EC"/>
    <w:rsid w:val="00EE0A85"/>
    <w:rsid w:val="00EE12E5"/>
    <w:rsid w:val="00EE196E"/>
    <w:rsid w:val="00EE1E0A"/>
    <w:rsid w:val="00EE22EA"/>
    <w:rsid w:val="00EE240E"/>
    <w:rsid w:val="00EE25B5"/>
    <w:rsid w:val="00EE27EE"/>
    <w:rsid w:val="00EE2C1E"/>
    <w:rsid w:val="00EE2CD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ECA"/>
    <w:rsid w:val="00F074ED"/>
    <w:rsid w:val="00F076D5"/>
    <w:rsid w:val="00F07B81"/>
    <w:rsid w:val="00F1013C"/>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57F"/>
    <w:rsid w:val="00F155C2"/>
    <w:rsid w:val="00F15AA5"/>
    <w:rsid w:val="00F16040"/>
    <w:rsid w:val="00F167CC"/>
    <w:rsid w:val="00F16915"/>
    <w:rsid w:val="00F16C96"/>
    <w:rsid w:val="00F16E49"/>
    <w:rsid w:val="00F175BC"/>
    <w:rsid w:val="00F176A1"/>
    <w:rsid w:val="00F17847"/>
    <w:rsid w:val="00F1794D"/>
    <w:rsid w:val="00F17A71"/>
    <w:rsid w:val="00F17C30"/>
    <w:rsid w:val="00F20186"/>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3B6"/>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7194"/>
    <w:rsid w:val="00F57287"/>
    <w:rsid w:val="00F57B54"/>
    <w:rsid w:val="00F57D70"/>
    <w:rsid w:val="00F57F4E"/>
    <w:rsid w:val="00F60306"/>
    <w:rsid w:val="00F6081D"/>
    <w:rsid w:val="00F60F6B"/>
    <w:rsid w:val="00F60FD7"/>
    <w:rsid w:val="00F61012"/>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C6"/>
    <w:rsid w:val="00F853EF"/>
    <w:rsid w:val="00F854A6"/>
    <w:rsid w:val="00F85AA0"/>
    <w:rsid w:val="00F865D7"/>
    <w:rsid w:val="00F86B9F"/>
    <w:rsid w:val="00F86C03"/>
    <w:rsid w:val="00F876EC"/>
    <w:rsid w:val="00F87782"/>
    <w:rsid w:val="00F879EB"/>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667"/>
    <w:rsid w:val="00F94867"/>
    <w:rsid w:val="00F9515B"/>
    <w:rsid w:val="00F95239"/>
    <w:rsid w:val="00F95E3B"/>
    <w:rsid w:val="00F966E2"/>
    <w:rsid w:val="00F96A87"/>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48FF"/>
    <w:rsid w:val="00FB50FD"/>
    <w:rsid w:val="00FB58CB"/>
    <w:rsid w:val="00FB5BF9"/>
    <w:rsid w:val="00FB5E3E"/>
    <w:rsid w:val="00FB5FC4"/>
    <w:rsid w:val="00FB6004"/>
    <w:rsid w:val="00FB625E"/>
    <w:rsid w:val="00FB6268"/>
    <w:rsid w:val="00FB6644"/>
    <w:rsid w:val="00FB6CFA"/>
    <w:rsid w:val="00FB6D0E"/>
    <w:rsid w:val="00FB6EAF"/>
    <w:rsid w:val="00FB6FEB"/>
    <w:rsid w:val="00FB74C2"/>
    <w:rsid w:val="00FB7AE3"/>
    <w:rsid w:val="00FB7B9D"/>
    <w:rsid w:val="00FB7BA8"/>
    <w:rsid w:val="00FC028A"/>
    <w:rsid w:val="00FC05CC"/>
    <w:rsid w:val="00FC0E18"/>
    <w:rsid w:val="00FC0F87"/>
    <w:rsid w:val="00FC1202"/>
    <w:rsid w:val="00FC13E7"/>
    <w:rsid w:val="00FC1579"/>
    <w:rsid w:val="00FC1AC7"/>
    <w:rsid w:val="00FC1E7A"/>
    <w:rsid w:val="00FC2C39"/>
    <w:rsid w:val="00FC2FF9"/>
    <w:rsid w:val="00FC30D9"/>
    <w:rsid w:val="00FC31EC"/>
    <w:rsid w:val="00FC38A1"/>
    <w:rsid w:val="00FC3998"/>
    <w:rsid w:val="00FC4A47"/>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3A4"/>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C7A"/>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2F411617-C37C-4ADA-8754-CD2022E16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BE8E97-908F-4C3F-B61E-A9E77734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935</Words>
  <Characters>5336</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7</cp:revision>
  <cp:lastPrinted>2010-03-24T01:20:00Z</cp:lastPrinted>
  <dcterms:created xsi:type="dcterms:W3CDTF">2022-08-11T23:43:00Z</dcterms:created>
  <dcterms:modified xsi:type="dcterms:W3CDTF">2022-08-12T06:59:00Z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